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97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892"/>
        <w:gridCol w:w="5990"/>
        <w:gridCol w:w="573"/>
        <w:gridCol w:w="518"/>
        <w:gridCol w:w="4238"/>
      </w:tblGrid>
      <w:tr w:rsidR="000F7C1E" w:rsidRPr="000F7C1E" w14:paraId="1BACBD4C" w14:textId="77777777" w:rsidTr="000F7C1E">
        <w:trPr>
          <w:cantSplit/>
          <w:trHeight w:val="1025"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89FF24" w14:textId="77777777" w:rsidR="000F7C1E" w:rsidRDefault="000F7C1E" w:rsidP="000F7C1E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bookmarkStart w:id="0" w:name="_GoBack"/>
            <w:bookmarkEnd w:id="0"/>
            <w:r w:rsidRPr="002A5CAF">
              <w:rPr>
                <w:rFonts w:ascii="Open Sans" w:hAnsi="Open Sans" w:cs="Open Sans"/>
                <w:b/>
                <w:sz w:val="24"/>
                <w:szCs w:val="24"/>
              </w:rPr>
              <w:t>SECTION I: NON-NEGOTIABLE ALIGNMENT CRITERIA</w:t>
            </w:r>
          </w:p>
          <w:p w14:paraId="670DD7A6" w14:textId="77777777" w:rsidR="000F7C1E" w:rsidRPr="00414240" w:rsidRDefault="000F7C1E" w:rsidP="000F7C1E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>All submissions must be aligned to 100% of the Tennessee Mathematics St</w:t>
            </w:r>
            <w:r>
              <w:rPr>
                <w:rFonts w:ascii="Open Sans" w:hAnsi="Open Sans" w:cs="Open Sans"/>
                <w:i/>
                <w:sz w:val="24"/>
                <w:szCs w:val="24"/>
              </w:rPr>
              <w:t xml:space="preserve">andards and therefore must meet </w:t>
            </w: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the non-negotiable criteria of Section I prior to moving to Section II. </w:t>
            </w:r>
          </w:p>
          <w:p w14:paraId="1916F7C3" w14:textId="77777777" w:rsidR="000F7C1E" w:rsidRPr="002A5CAF" w:rsidRDefault="000F7C1E" w:rsidP="000F7C1E">
            <w:pPr>
              <w:ind w:left="720" w:right="810"/>
              <w:rPr>
                <w:rFonts w:ascii="Open Sans" w:hAnsi="Open Sans" w:cs="Open Sans"/>
                <w:i/>
                <w:sz w:val="24"/>
                <w:szCs w:val="24"/>
              </w:rPr>
            </w:pPr>
          </w:p>
          <w:p w14:paraId="1454FE4E" w14:textId="212BC25E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Note: The Tennessee standards including the introduction and grade level standards appropriate to this screening instrument and this screening instrument should be read in full prior to reviewing materials. </w:t>
            </w:r>
            <w:r w:rsidRPr="00011B4F">
              <w:rPr>
                <w:rFonts w:ascii="Open Sans" w:hAnsi="Open Sans" w:cs="Open Sans"/>
                <w:sz w:val="24"/>
                <w:szCs w:val="24"/>
              </w:rPr>
              <w:t xml:space="preserve">Evaluators </w:t>
            </w:r>
            <w:r w:rsidRPr="002A5CAF">
              <w:rPr>
                <w:rFonts w:ascii="Open Sans" w:eastAsia="Times New Roman" w:hAnsi="Open Sans" w:cs="Open Sans"/>
                <w:sz w:val="24"/>
                <w:szCs w:val="24"/>
              </w:rPr>
              <w:t xml:space="preserve">of materials must be well versed in the standards for the grade/course(s) aligned to the materials in question, how the content fits into the progressions in the content standards, and the expectations of the standards. </w:t>
            </w:r>
            <w:r w:rsidRPr="003B4EED">
              <w:rPr>
                <w:rFonts w:ascii="Open Sans" w:eastAsia="Times New Roman" w:hAnsi="Open Sans" w:cs="Open Sans"/>
                <w:sz w:val="24"/>
                <w:szCs w:val="24"/>
              </w:rPr>
              <w:t>The color coding in column 1 is light green for the major work of the grade and no color for the supporting standards.</w:t>
            </w:r>
          </w:p>
        </w:tc>
      </w:tr>
      <w:tr w:rsidR="00AE4885" w:rsidRPr="000F7C1E" w14:paraId="45D250DA" w14:textId="77777777" w:rsidTr="00910A4D">
        <w:trPr>
          <w:cantSplit/>
          <w:trHeight w:val="1025"/>
          <w:tblHeader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147E8B13" w14:textId="20E0CB91" w:rsidR="00AE4885" w:rsidRPr="000F7C1E" w:rsidRDefault="00AE4885" w:rsidP="00910A4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Mathematics Standards</w:t>
            </w:r>
          </w:p>
          <w:p w14:paraId="55AA1677" w14:textId="77777777" w:rsidR="00AE4885" w:rsidRPr="000F7C1E" w:rsidRDefault="00AE4885" w:rsidP="00910A4D">
            <w:pPr>
              <w:rPr>
                <w:rFonts w:ascii="Open Sans" w:hAnsi="Open Sans" w:cs="Open Sans"/>
              </w:rPr>
            </w:pPr>
          </w:p>
          <w:p w14:paraId="792CC6C4" w14:textId="28EB4B3B" w:rsidR="00AE4885" w:rsidRPr="000F7C1E" w:rsidRDefault="00AE4885" w:rsidP="00DC2B6F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="00DC2B6F" w:rsidRPr="000F7C1E">
              <w:rPr>
                <w:rFonts w:ascii="Open Sans" w:hAnsi="Open Sans" w:cs="Open Sans"/>
                <w:b/>
                <w:i/>
                <w:sz w:val="20"/>
                <w:szCs w:val="20"/>
              </w:rPr>
              <w:t>Course</w:t>
            </w:r>
            <w:r w:rsidR="00B761A1" w:rsidRPr="000F7C1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Standards: 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Mathematics Standards and explicitly focus teaching and learning on the course standards, standards for mathematical practice, and literacy skills for mathematical proficiency at a level of rigor necessary for students to reach mastery:</w:t>
            </w:r>
          </w:p>
        </w:tc>
      </w:tr>
      <w:tr w:rsidR="0088119B" w:rsidRPr="000F7C1E" w14:paraId="38DAD6DD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5D56709C" w14:textId="77777777" w:rsidR="0088119B" w:rsidRPr="000F7C1E" w:rsidRDefault="0088119B" w:rsidP="0088119B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267" w:type="pct"/>
            <w:tcBorders>
              <w:left w:val="nil"/>
            </w:tcBorders>
            <w:shd w:val="clear" w:color="auto" w:fill="EDEDED" w:themeFill="accent3" w:themeFillTint="33"/>
            <w:vAlign w:val="center"/>
          </w:tcPr>
          <w:p w14:paraId="582AF8F9" w14:textId="769D122F" w:rsidR="0088119B" w:rsidRPr="000F7C1E" w:rsidRDefault="0088119B" w:rsidP="0088119B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Number Expressions (N.NE)</w:t>
            </w:r>
          </w:p>
        </w:tc>
        <w:tc>
          <w:tcPr>
            <w:tcW w:w="217" w:type="pct"/>
            <w:shd w:val="clear" w:color="auto" w:fill="EDEDED" w:themeFill="accent3" w:themeFillTint="33"/>
          </w:tcPr>
          <w:p w14:paraId="039E3C4E" w14:textId="0612DE9C" w:rsidR="0088119B" w:rsidRPr="000F7C1E" w:rsidRDefault="0088119B" w:rsidP="0088119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EDEDED" w:themeFill="accent3" w:themeFillTint="33"/>
          </w:tcPr>
          <w:p w14:paraId="687C39A0" w14:textId="1CF2BD4C" w:rsidR="0088119B" w:rsidRPr="000F7C1E" w:rsidRDefault="0088119B" w:rsidP="0088119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EDEDED" w:themeFill="accent3" w:themeFillTint="33"/>
          </w:tcPr>
          <w:p w14:paraId="00BB9F4C" w14:textId="2754D00C" w:rsidR="0088119B" w:rsidRPr="000F7C1E" w:rsidRDefault="0088119B" w:rsidP="0088119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22796B" w:rsidRPr="000F7C1E" w14:paraId="569DEFBE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71312BBE" w14:textId="244033F1" w:rsidR="0022796B" w:rsidRPr="000F7C1E" w:rsidRDefault="0022796B" w:rsidP="00086B83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64B22445" w14:textId="10CCF909" w:rsidR="0022796B" w:rsidRPr="000F7C1E" w:rsidRDefault="007E364D" w:rsidP="00086B83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P.N.NE.A.1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the laws of exponents and logarithms to expand or collect terms in expressions; simplify expressions or modify them in order to analyze them or compare them.</w:t>
            </w:r>
          </w:p>
        </w:tc>
        <w:tc>
          <w:tcPr>
            <w:tcW w:w="217" w:type="pct"/>
          </w:tcPr>
          <w:p w14:paraId="21265AF0" w14:textId="77777777" w:rsidR="0022796B" w:rsidRPr="000F7C1E" w:rsidRDefault="0022796B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77B63EE" w14:textId="77777777" w:rsidR="0022796B" w:rsidRPr="000F7C1E" w:rsidRDefault="0022796B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3B58AE3" w14:textId="77777777" w:rsidR="0022796B" w:rsidRPr="000F7C1E" w:rsidRDefault="0022796B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E364D" w:rsidRPr="000F7C1E" w14:paraId="59698CEB" w14:textId="77777777" w:rsidTr="000F7C1E">
        <w:trPr>
          <w:cantSplit/>
          <w:trHeight w:val="827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0529042" w14:textId="4E156AAF" w:rsidR="007E364D" w:rsidRPr="000F7C1E" w:rsidRDefault="0097112A" w:rsidP="00086B83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Represent, interpret, compare, and simplify number expressions.</w:t>
            </w:r>
          </w:p>
        </w:tc>
        <w:tc>
          <w:tcPr>
            <w:tcW w:w="2267" w:type="pct"/>
            <w:shd w:val="clear" w:color="auto" w:fill="auto"/>
          </w:tcPr>
          <w:p w14:paraId="3A750FC4" w14:textId="4E63323C" w:rsidR="007E364D" w:rsidRPr="000F7C1E" w:rsidRDefault="007E364D" w:rsidP="00086B8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P.N.NE.A.2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Understand the inverse relationship between exponents and logarithms and use this relationship to solve problems involving logarithms and exponents.</w:t>
            </w:r>
          </w:p>
        </w:tc>
        <w:tc>
          <w:tcPr>
            <w:tcW w:w="217" w:type="pct"/>
          </w:tcPr>
          <w:p w14:paraId="37EA993C" w14:textId="77777777" w:rsidR="007E364D" w:rsidRPr="000F7C1E" w:rsidRDefault="007E364D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E057421" w14:textId="77777777" w:rsidR="007E364D" w:rsidRPr="000F7C1E" w:rsidRDefault="007E364D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244EDF4" w14:textId="77777777" w:rsidR="007E364D" w:rsidRPr="000F7C1E" w:rsidRDefault="007E364D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E364D" w:rsidRPr="000F7C1E" w14:paraId="76CAAD40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C0E7200" w14:textId="77777777" w:rsidR="007E364D" w:rsidRPr="000F7C1E" w:rsidRDefault="007E364D" w:rsidP="00086B83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01385706" w14:textId="628A40D3" w:rsidR="007E364D" w:rsidRPr="000F7C1E" w:rsidRDefault="007E364D" w:rsidP="00086B8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P.N.NE.A.3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Classify real numbers and order real numbers that include transcendental expressions, including roots and fractions of π and e.</w:t>
            </w:r>
          </w:p>
        </w:tc>
        <w:tc>
          <w:tcPr>
            <w:tcW w:w="217" w:type="pct"/>
          </w:tcPr>
          <w:p w14:paraId="696F3FBE" w14:textId="77777777" w:rsidR="007E364D" w:rsidRPr="000F7C1E" w:rsidRDefault="007E364D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6BED4F90" w14:textId="77777777" w:rsidR="007E364D" w:rsidRPr="000F7C1E" w:rsidRDefault="007E364D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A123011" w14:textId="77777777" w:rsidR="007E364D" w:rsidRPr="000F7C1E" w:rsidRDefault="007E364D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2A" w:rsidRPr="000F7C1E" w14:paraId="04C42EC5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EF92B3" w14:textId="77777777" w:rsidR="0097112A" w:rsidRPr="000F7C1E" w:rsidRDefault="0097112A" w:rsidP="00086B83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23DB8BC9" w14:textId="0B0825C4" w:rsidR="0097112A" w:rsidRPr="000F7C1E" w:rsidRDefault="0097112A" w:rsidP="00086B8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P.N.NE.A.4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Simplify complex radical and rational expressions; discuss and display understanding that rational numbers are dense in the real numbers and the integers are not.</w:t>
            </w:r>
          </w:p>
        </w:tc>
        <w:tc>
          <w:tcPr>
            <w:tcW w:w="217" w:type="pct"/>
          </w:tcPr>
          <w:p w14:paraId="388E5EAF" w14:textId="77777777" w:rsidR="0097112A" w:rsidRPr="000F7C1E" w:rsidRDefault="0097112A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8D3300C" w14:textId="77777777" w:rsidR="0097112A" w:rsidRPr="000F7C1E" w:rsidRDefault="0097112A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8E71958" w14:textId="77777777" w:rsidR="0097112A" w:rsidRPr="000F7C1E" w:rsidRDefault="0097112A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2A" w:rsidRPr="000F7C1E" w14:paraId="144F102E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886A148" w14:textId="0648AEE2" w:rsidR="0097112A" w:rsidRPr="000F7C1E" w:rsidRDefault="000F7C1E" w:rsidP="00086B83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A. Represent, interpret, compare, and simplify number expressions.</w:t>
            </w:r>
          </w:p>
        </w:tc>
        <w:tc>
          <w:tcPr>
            <w:tcW w:w="2267" w:type="pct"/>
            <w:shd w:val="clear" w:color="auto" w:fill="auto"/>
          </w:tcPr>
          <w:p w14:paraId="7FE61108" w14:textId="18744C76" w:rsidR="0097112A" w:rsidRPr="000F7C1E" w:rsidRDefault="0097112A" w:rsidP="00086B8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P.N.NE.A.5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  <w:tc>
          <w:tcPr>
            <w:tcW w:w="217" w:type="pct"/>
          </w:tcPr>
          <w:p w14:paraId="382863DB" w14:textId="77777777" w:rsidR="0097112A" w:rsidRPr="000F7C1E" w:rsidRDefault="0097112A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08B9D75" w14:textId="77777777" w:rsidR="0097112A" w:rsidRPr="000F7C1E" w:rsidRDefault="0097112A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7243D44" w14:textId="77777777" w:rsidR="0097112A" w:rsidRPr="000F7C1E" w:rsidRDefault="0097112A" w:rsidP="00086B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7809" w:rsidRPr="000F7C1E" w14:paraId="68A94C8E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bottom w:val="single" w:sz="4" w:space="0" w:color="auto"/>
              <w:right w:val="nil"/>
            </w:tcBorders>
            <w:shd w:val="clear" w:color="auto" w:fill="EDEDED" w:themeFill="accent3" w:themeFillTint="33"/>
          </w:tcPr>
          <w:p w14:paraId="22AF63A9" w14:textId="77777777" w:rsidR="00397809" w:rsidRPr="000F7C1E" w:rsidRDefault="00397809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267" w:type="pct"/>
            <w:tcBorders>
              <w:left w:val="nil"/>
            </w:tcBorders>
            <w:shd w:val="clear" w:color="auto" w:fill="EDEDED" w:themeFill="accent3" w:themeFillTint="33"/>
            <w:vAlign w:val="center"/>
          </w:tcPr>
          <w:p w14:paraId="3D8F1EEA" w14:textId="23072843" w:rsidR="00397809" w:rsidRPr="000F7C1E" w:rsidRDefault="0097112A" w:rsidP="00397809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The Complex Number System (N.CN)</w:t>
            </w:r>
          </w:p>
        </w:tc>
        <w:tc>
          <w:tcPr>
            <w:tcW w:w="217" w:type="pct"/>
            <w:shd w:val="clear" w:color="auto" w:fill="EDEDED" w:themeFill="accent3" w:themeFillTint="33"/>
          </w:tcPr>
          <w:p w14:paraId="36A1CCA7" w14:textId="26D2FAA3" w:rsidR="00397809" w:rsidRPr="000F7C1E" w:rsidRDefault="00397809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EDEDED" w:themeFill="accent3" w:themeFillTint="33"/>
          </w:tcPr>
          <w:p w14:paraId="7834EDBE" w14:textId="13567436" w:rsidR="00397809" w:rsidRPr="000F7C1E" w:rsidRDefault="00397809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EDEDED" w:themeFill="accent3" w:themeFillTint="33"/>
          </w:tcPr>
          <w:p w14:paraId="21919261" w14:textId="1894E5A2" w:rsidR="00397809" w:rsidRPr="000F7C1E" w:rsidRDefault="00397809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22796B" w:rsidRPr="000F7C1E" w14:paraId="663DF5B7" w14:textId="77777777" w:rsidTr="000F7C1E">
        <w:trPr>
          <w:cantSplit/>
          <w:trHeight w:val="1142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DE16D93" w14:textId="77777777" w:rsidR="00D66E4D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D2EC233" w14:textId="7E3FBA77" w:rsidR="0022796B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Perform complex number arithmetic and understand the representation on the complex plane.</w:t>
            </w:r>
          </w:p>
        </w:tc>
        <w:tc>
          <w:tcPr>
            <w:tcW w:w="2267" w:type="pct"/>
            <w:shd w:val="clear" w:color="auto" w:fill="auto"/>
          </w:tcPr>
          <w:p w14:paraId="65DCF764" w14:textId="190388E6" w:rsidR="0022796B" w:rsidRPr="000F7C1E" w:rsidRDefault="0097112A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Perform arithmetic operations with complex numbers expressing answers in the form a + bi.</w:t>
            </w:r>
          </w:p>
        </w:tc>
        <w:tc>
          <w:tcPr>
            <w:tcW w:w="217" w:type="pct"/>
          </w:tcPr>
          <w:p w14:paraId="690BA180" w14:textId="77777777" w:rsidR="0022796B" w:rsidRPr="000F7C1E" w:rsidRDefault="0022796B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E3F9419" w14:textId="77777777" w:rsidR="0022796B" w:rsidRPr="000F7C1E" w:rsidRDefault="0022796B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82172CC" w14:textId="77777777" w:rsidR="0022796B" w:rsidRPr="000F7C1E" w:rsidRDefault="0022796B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F7C1E" w14:paraId="7D70DB79" w14:textId="77777777" w:rsidTr="000F7C1E">
        <w:trPr>
          <w:cantSplit/>
          <w:trHeight w:val="602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A30E84" w14:textId="3867B962" w:rsidR="00AE4885" w:rsidRPr="000F7C1E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12B213A3" w14:textId="3D7C6C73" w:rsidR="002F46F6" w:rsidRPr="000F7C1E" w:rsidRDefault="0097112A" w:rsidP="00CB6ED1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P.N.CN.A.2 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Find the conjugate of a complex number; use conjugates to find moduli and quotients of complex numbers.</w:t>
            </w:r>
          </w:p>
        </w:tc>
        <w:tc>
          <w:tcPr>
            <w:tcW w:w="217" w:type="pct"/>
          </w:tcPr>
          <w:p w14:paraId="54A80837" w14:textId="77777777" w:rsidR="00AE4885" w:rsidRPr="000F7C1E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D500211" w14:textId="77777777" w:rsidR="00AE4885" w:rsidRPr="000F7C1E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16C2916" w14:textId="77777777" w:rsidR="00AE4885" w:rsidRPr="000F7C1E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6FA3" w:rsidRPr="000F7C1E" w14:paraId="6067B6CB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3F48D973" w14:textId="77777777" w:rsid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B667D1" w14:textId="6653DE3D" w:rsidR="004D6FA3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Perform complex number arithmetic and understand the representation on the complex plane.</w:t>
            </w:r>
          </w:p>
        </w:tc>
        <w:tc>
          <w:tcPr>
            <w:tcW w:w="2267" w:type="pct"/>
            <w:shd w:val="clear" w:color="auto" w:fill="auto"/>
          </w:tcPr>
          <w:p w14:paraId="59B9C2BF" w14:textId="790FDB5A" w:rsidR="004D6FA3" w:rsidRPr="000F7C1E" w:rsidRDefault="0097112A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Represent complex numbers on the complex plane in rectangular and polar form (including real and imaginary numbers), and explain why the rectangular and polar forms of a given complex number represent the same number.</w:t>
            </w:r>
          </w:p>
        </w:tc>
        <w:tc>
          <w:tcPr>
            <w:tcW w:w="217" w:type="pct"/>
          </w:tcPr>
          <w:p w14:paraId="4671031C" w14:textId="77777777" w:rsidR="004D6FA3" w:rsidRPr="000F7C1E" w:rsidRDefault="004D6FA3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8912E52" w14:textId="77777777" w:rsidR="004D6FA3" w:rsidRPr="000F7C1E" w:rsidRDefault="004D6FA3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4AB083B" w14:textId="77777777" w:rsidR="004D6FA3" w:rsidRPr="000F7C1E" w:rsidRDefault="004D6FA3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2A" w:rsidRPr="000F7C1E" w14:paraId="12592478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508A38" w14:textId="10A225CA" w:rsidR="0097112A" w:rsidRPr="000F7C1E" w:rsidRDefault="0097112A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46EDC5EA" w14:textId="77777777" w:rsidR="0097112A" w:rsidRPr="000F7C1E" w:rsidRDefault="0097112A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Represent addition, subtraction, multiplication, and conjugation of complex numbers geometrically on the complex plane; use properties of this representation for computation.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75D36B0B" w14:textId="02772822" w:rsidR="0097112A" w:rsidRPr="000F7C1E" w:rsidRDefault="00086B83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i/>
                <w:sz w:val="16"/>
                <w:szCs w:val="16"/>
              </w:rPr>
              <w:t>For example, (–1 +3</w:t>
            </w:r>
            <w:r w:rsidR="0097112A" w:rsidRPr="000F7C1E">
              <w:rPr>
                <w:rFonts w:ascii="Open Sans" w:hAnsi="Open Sans" w:cs="Open Sans"/>
                <w:bCs/>
                <w:i/>
                <w:sz w:val="16"/>
                <w:szCs w:val="16"/>
              </w:rPr>
              <w:t>i )</w:t>
            </w:r>
            <w:r w:rsidR="0097112A" w:rsidRPr="000F7C1E">
              <w:rPr>
                <w:rFonts w:ascii="Open Sans" w:hAnsi="Open Sans" w:cs="Open Sans"/>
                <w:bCs/>
                <w:i/>
                <w:sz w:val="16"/>
                <w:szCs w:val="16"/>
                <w:vertAlign w:val="superscript"/>
              </w:rPr>
              <w:t>3</w:t>
            </w:r>
            <w:r w:rsidR="0097112A" w:rsidRPr="000F7C1E">
              <w:rPr>
                <w:rFonts w:ascii="Open Sans" w:hAnsi="Open Sans" w:cs="Open Sans"/>
                <w:bCs/>
                <w:i/>
                <w:sz w:val="16"/>
                <w:szCs w:val="16"/>
              </w:rPr>
              <w:t xml:space="preserve"> = 8 because (–1 +3 i ) has modulus 2 and argument 120°.</w:t>
            </w:r>
          </w:p>
        </w:tc>
        <w:tc>
          <w:tcPr>
            <w:tcW w:w="217" w:type="pct"/>
          </w:tcPr>
          <w:p w14:paraId="4ABE89FE" w14:textId="77777777" w:rsidR="0097112A" w:rsidRPr="000F7C1E" w:rsidRDefault="0097112A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AC0BF00" w14:textId="77777777" w:rsidR="0097112A" w:rsidRPr="000F7C1E" w:rsidRDefault="0097112A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F6C21CB" w14:textId="77777777" w:rsidR="0097112A" w:rsidRPr="000F7C1E" w:rsidRDefault="0097112A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2A" w:rsidRPr="000F7C1E" w14:paraId="7E5F8C33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C7E8A6" w14:textId="3F6028EA" w:rsidR="0097112A" w:rsidRPr="000F7C1E" w:rsidRDefault="000F7C1E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A. Perform complex number arithmetic and understand the representation on the complex plane.</w:t>
            </w:r>
          </w:p>
        </w:tc>
        <w:tc>
          <w:tcPr>
            <w:tcW w:w="2267" w:type="pct"/>
            <w:shd w:val="clear" w:color="auto" w:fill="auto"/>
          </w:tcPr>
          <w:p w14:paraId="5034FFF8" w14:textId="581ED970" w:rsidR="0097112A" w:rsidRPr="000F7C1E" w:rsidRDefault="0097112A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P.N.CN.A.5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Calculate the distance between numbers in the complex plane as the modulus of the difference, and the midpoint of a segment as the average of the numbers at its endpoints.</w:t>
            </w:r>
          </w:p>
        </w:tc>
        <w:tc>
          <w:tcPr>
            <w:tcW w:w="217" w:type="pct"/>
          </w:tcPr>
          <w:p w14:paraId="1C4CBADE" w14:textId="77777777" w:rsidR="0097112A" w:rsidRPr="000F7C1E" w:rsidRDefault="0097112A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6A98E18" w14:textId="77777777" w:rsidR="0097112A" w:rsidRPr="000F7C1E" w:rsidRDefault="0097112A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1BD1871" w14:textId="77777777" w:rsidR="0097112A" w:rsidRPr="000F7C1E" w:rsidRDefault="0097112A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6E4D" w:rsidRPr="000F7C1E" w14:paraId="12F8EECD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B469E29" w14:textId="77777777" w:rsidR="00D66E4D" w:rsidRPr="000F7C1E" w:rsidRDefault="00D66E4D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F5CE236" w14:textId="6482B21F" w:rsidR="00D66E4D" w:rsidRPr="000F7C1E" w:rsidRDefault="00D66E4D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B. Use complex numbers in polynomial identities and equations.</w:t>
            </w:r>
          </w:p>
        </w:tc>
        <w:tc>
          <w:tcPr>
            <w:tcW w:w="2267" w:type="pct"/>
            <w:shd w:val="clear" w:color="auto" w:fill="auto"/>
          </w:tcPr>
          <w:p w14:paraId="795EDBE0" w14:textId="395E1D28" w:rsidR="00D66E4D" w:rsidRPr="000F7C1E" w:rsidRDefault="00D66E4D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P.N.CN.B.6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Extend polynomial identities to the complex numbers. For example, rewrite x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  <w:vertAlign w:val="superscript"/>
              </w:rPr>
              <w:t>2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+ 4 as (x + 2i)(x – 2i).</w:t>
            </w:r>
          </w:p>
        </w:tc>
        <w:tc>
          <w:tcPr>
            <w:tcW w:w="217" w:type="pct"/>
          </w:tcPr>
          <w:p w14:paraId="47260B4C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98C443E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522CC00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6E4D" w:rsidRPr="000F7C1E" w14:paraId="0EC898DD" w14:textId="77777777" w:rsidTr="000F7C1E">
        <w:trPr>
          <w:cantSplit/>
          <w:trHeight w:val="305"/>
          <w:tblHeader/>
          <w:jc w:val="center"/>
        </w:trPr>
        <w:tc>
          <w:tcPr>
            <w:tcW w:w="716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D29EBB" w14:textId="77777777" w:rsidR="00D66E4D" w:rsidRPr="000F7C1E" w:rsidRDefault="00D66E4D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79202FBE" w14:textId="09EAAEF5" w:rsidR="00D66E4D" w:rsidRPr="000F7C1E" w:rsidRDefault="00D66E4D" w:rsidP="002F46F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P.N.CN.B.7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Know the Fundamental Theorem of Algebra; show that it is true for quadratic polynomials.</w:t>
            </w:r>
          </w:p>
        </w:tc>
        <w:tc>
          <w:tcPr>
            <w:tcW w:w="217" w:type="pct"/>
          </w:tcPr>
          <w:p w14:paraId="62D4749F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B8AE77C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ADF2CDA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F7C1E" w14:paraId="1FC23FAE" w14:textId="77777777" w:rsidTr="000F7C1E">
        <w:trPr>
          <w:cantSplit/>
          <w:trHeight w:val="495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17144B70" w14:textId="6BCEF5FF" w:rsidR="00AE4885" w:rsidRPr="000F7C1E" w:rsidRDefault="00D66E4D" w:rsidP="00910A4D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Vector and Matrix Quantities (N.VM)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009EB58C" w14:textId="77777777" w:rsidR="00AE4885" w:rsidRPr="000F7C1E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63A775A1" w14:textId="77777777" w:rsidR="00AE4885" w:rsidRPr="000F7C1E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2A587D0E" w14:textId="77777777" w:rsidR="00AE4885" w:rsidRPr="000F7C1E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F7C1E" w14:paraId="25B6E2BB" w14:textId="77777777" w:rsidTr="000F7C1E">
        <w:trPr>
          <w:cantSplit/>
          <w:trHeight w:val="1025"/>
          <w:tblHeader/>
          <w:jc w:val="center"/>
        </w:trPr>
        <w:tc>
          <w:tcPr>
            <w:tcW w:w="716" w:type="pct"/>
            <w:tcBorders>
              <w:bottom w:val="nil"/>
            </w:tcBorders>
            <w:shd w:val="clear" w:color="auto" w:fill="auto"/>
            <w:vAlign w:val="center"/>
          </w:tcPr>
          <w:p w14:paraId="6FB10B54" w14:textId="77777777" w:rsidR="00D66E4D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60C83F5" w14:textId="77777777" w:rsidR="00D66E4D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A408C14" w14:textId="55C2DD04" w:rsidR="00AE4885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Represent and model with vector quantities.</w:t>
            </w:r>
          </w:p>
        </w:tc>
        <w:tc>
          <w:tcPr>
            <w:tcW w:w="2267" w:type="pct"/>
            <w:shd w:val="clear" w:color="auto" w:fill="auto"/>
          </w:tcPr>
          <w:p w14:paraId="4C16078C" w14:textId="35437855" w:rsidR="003C2A66" w:rsidRPr="000F7C1E" w:rsidRDefault="00D66E4D" w:rsidP="00613A2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Recognize vector quantities as having both magnitude and direction. Represent vector quantities by directed line segments, and use appropriate symbols for vectors and their magnitudes (e.g., v, |v|, ||v||, v).</w:t>
            </w:r>
          </w:p>
          <w:p w14:paraId="0D10982A" w14:textId="1B0424CD" w:rsidR="003C2A66" w:rsidRPr="000F7C1E" w:rsidRDefault="003C2A66" w:rsidP="003C2A66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217" w:type="pct"/>
          </w:tcPr>
          <w:p w14:paraId="50AA32D6" w14:textId="77777777" w:rsidR="00AE4885" w:rsidRPr="000F7C1E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2C6D22B2" w14:textId="77777777" w:rsidR="00AE4885" w:rsidRPr="000F7C1E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1D8D02A" w14:textId="77777777" w:rsidR="00AE4885" w:rsidRPr="000F7C1E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13A23" w:rsidRPr="000F7C1E" w14:paraId="6BFFDD46" w14:textId="77777777" w:rsidTr="000F7C1E">
        <w:trPr>
          <w:cantSplit/>
          <w:trHeight w:val="1565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143C46" w14:textId="5DDF2CB4" w:rsidR="00613A23" w:rsidRPr="000F7C1E" w:rsidRDefault="00613A23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315927FE" w14:textId="37DB0ABC" w:rsidR="00613A23" w:rsidRPr="000F7C1E" w:rsidRDefault="00D66E4D" w:rsidP="00613A2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Find the components of a vector by subtracting the coordinates of an initial point from the coordinates of a terminal point.</w:t>
            </w:r>
          </w:p>
        </w:tc>
        <w:tc>
          <w:tcPr>
            <w:tcW w:w="217" w:type="pct"/>
          </w:tcPr>
          <w:p w14:paraId="445FF797" w14:textId="77777777" w:rsidR="00613A23" w:rsidRPr="000F7C1E" w:rsidRDefault="00613A23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0AA3E2A" w14:textId="77777777" w:rsidR="00613A23" w:rsidRPr="000F7C1E" w:rsidRDefault="00613A23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E1F90BA" w14:textId="77777777" w:rsidR="00613A23" w:rsidRPr="000F7C1E" w:rsidRDefault="00613A23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6E4D" w:rsidRPr="000F7C1E" w14:paraId="6E1B0F9E" w14:textId="77777777" w:rsidTr="000F7C1E">
        <w:trPr>
          <w:cantSplit/>
          <w:trHeight w:val="70"/>
          <w:tblHeader/>
          <w:jc w:val="center"/>
        </w:trPr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FE9BD93" w14:textId="2FA5C450" w:rsidR="00D66E4D" w:rsidRPr="000F7C1E" w:rsidRDefault="00D66E4D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Represent and model with vector quantities.</w:t>
            </w:r>
          </w:p>
        </w:tc>
        <w:tc>
          <w:tcPr>
            <w:tcW w:w="2267" w:type="pct"/>
            <w:shd w:val="clear" w:color="auto" w:fill="auto"/>
          </w:tcPr>
          <w:p w14:paraId="351A6D78" w14:textId="623AC2A5" w:rsidR="00D66E4D" w:rsidRPr="000F7C1E" w:rsidRDefault="00D66E4D" w:rsidP="00613A23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Solve problems involving velocity and other quantities that can be represented by vectors.</w:t>
            </w:r>
          </w:p>
        </w:tc>
        <w:tc>
          <w:tcPr>
            <w:tcW w:w="217" w:type="pct"/>
          </w:tcPr>
          <w:p w14:paraId="51E66FDB" w14:textId="77777777" w:rsidR="00D66E4D" w:rsidRPr="000F7C1E" w:rsidRDefault="00D66E4D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05E078B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25410F4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6E4D" w:rsidRPr="000F7C1E" w14:paraId="20E11CD1" w14:textId="77777777" w:rsidTr="000F7C1E">
        <w:trPr>
          <w:cantSplit/>
          <w:trHeight w:val="70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829FC9" w14:textId="1D5F8AD9" w:rsidR="00D66E4D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B. Understand the graphic representation of vectors and vector arithmetic.</w:t>
            </w:r>
          </w:p>
        </w:tc>
        <w:tc>
          <w:tcPr>
            <w:tcW w:w="2267" w:type="pct"/>
            <w:shd w:val="clear" w:color="auto" w:fill="auto"/>
          </w:tcPr>
          <w:p w14:paraId="18ECFDFA" w14:textId="77777777" w:rsidR="00D66E4D" w:rsidRPr="000F7C1E" w:rsidRDefault="00D66E4D" w:rsidP="00D66E4D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P.N.VM.B.4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Add and subtract vectors. </w:t>
            </w:r>
          </w:p>
          <w:p w14:paraId="7B2E8AE0" w14:textId="77777777" w:rsidR="00D66E4D" w:rsidRPr="000F7C1E" w:rsidRDefault="00D66E4D" w:rsidP="00D66E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6F60C4E" w14:textId="0CE40092" w:rsidR="00D66E4D" w:rsidRPr="000F7C1E" w:rsidRDefault="00D66E4D" w:rsidP="00D66E4D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Add vectors end-to-end, component-wise, and by the parallelogram rule. Understand that the magnitude of a sum of two vectors is typically not the sum of the magnitudes.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3B4F11F0" w14:textId="38A0D576" w:rsidR="00D66E4D" w:rsidRPr="000F7C1E" w:rsidRDefault="00D66E4D" w:rsidP="00D66E4D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Given two vectors in magnitude and direction form, determine the magnitude and direction of their sum. </w:t>
            </w:r>
          </w:p>
          <w:p w14:paraId="0038E9F2" w14:textId="1CE0EF6F" w:rsidR="00D66E4D" w:rsidRPr="000F7C1E" w:rsidRDefault="00D66E4D" w:rsidP="00D66E4D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Understand vector subtraction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–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w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as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+ (–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w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), where –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w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is the additive inverse of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w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, with the same magnitude as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w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and pointing in the opposite direction. Represent vector subtraction graphically by connecting the tips in the appropriate order, and perform vector subtraction component-wise.</w:t>
            </w:r>
          </w:p>
        </w:tc>
        <w:tc>
          <w:tcPr>
            <w:tcW w:w="217" w:type="pct"/>
          </w:tcPr>
          <w:p w14:paraId="22738936" w14:textId="77777777" w:rsidR="00D66E4D" w:rsidRPr="000F7C1E" w:rsidRDefault="00D66E4D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5639B1C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94255C5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6E4D" w:rsidRPr="000F7C1E" w14:paraId="5071B5CA" w14:textId="77777777" w:rsidTr="000F7C1E">
        <w:trPr>
          <w:cantSplit/>
          <w:trHeight w:val="7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6B92D" w14:textId="77777777" w:rsidR="00D66E4D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39B1A87E" w14:textId="77777777" w:rsidR="00D66E4D" w:rsidRPr="000F7C1E" w:rsidRDefault="00D66E4D" w:rsidP="00D66E4D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P.N.VM.B.5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Multiply a vector by a scalar. </w:t>
            </w:r>
          </w:p>
          <w:p w14:paraId="08794C4A" w14:textId="77777777" w:rsidR="00D66E4D" w:rsidRPr="000F7C1E" w:rsidRDefault="00D66E4D" w:rsidP="00D66E4D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</w:p>
          <w:p w14:paraId="6F99AF01" w14:textId="16E36B0B" w:rsidR="00D66E4D" w:rsidRPr="000F7C1E" w:rsidRDefault="00D66E4D" w:rsidP="00D66E4D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Represent scalar multiplication graphically by scaling vectors and possibly reversing their direction; perform scalar multiplication component-wise, e.g., as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(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vx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,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vy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) = (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cvx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,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cvy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).</w:t>
            </w:r>
          </w:p>
          <w:p w14:paraId="755E62D9" w14:textId="77777777" w:rsidR="00D66E4D" w:rsidRPr="000F7C1E" w:rsidRDefault="00D66E4D" w:rsidP="00D66E4D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Compute the magnitude of a scalar multiple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using ||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|| = |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|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. Compute the direction of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knowing that when |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|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≠ 0, the direction of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is either along v (for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&gt; 0) or against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v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</w:p>
          <w:p w14:paraId="001AE1A5" w14:textId="41030BA1" w:rsidR="00D66E4D" w:rsidRPr="000F7C1E" w:rsidRDefault="00D66E4D" w:rsidP="00D66E4D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(for 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&lt; 0).</w:t>
            </w:r>
          </w:p>
        </w:tc>
        <w:tc>
          <w:tcPr>
            <w:tcW w:w="217" w:type="pct"/>
          </w:tcPr>
          <w:p w14:paraId="224F38CE" w14:textId="77777777" w:rsidR="00D66E4D" w:rsidRPr="000F7C1E" w:rsidRDefault="00D66E4D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44303B7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9F25348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6E4D" w:rsidRPr="000F7C1E" w14:paraId="6FE664BF" w14:textId="77777777" w:rsidTr="000F7C1E">
        <w:trPr>
          <w:cantSplit/>
          <w:trHeight w:val="70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C2EF3E" w14:textId="77777777" w:rsidR="00D66E4D" w:rsidRPr="000F7C1E" w:rsidRDefault="00D66E4D" w:rsidP="00D66E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69612404" w14:textId="674C0962" w:rsidR="00D66E4D" w:rsidRPr="000F7C1E" w:rsidRDefault="00D66E4D" w:rsidP="00D66E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P.N.VM.B.6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Calculate and interpret the dot product of two vectors.</w:t>
            </w:r>
          </w:p>
        </w:tc>
        <w:tc>
          <w:tcPr>
            <w:tcW w:w="217" w:type="pct"/>
          </w:tcPr>
          <w:p w14:paraId="4EAFAF74" w14:textId="77777777" w:rsidR="00D66E4D" w:rsidRPr="000F7C1E" w:rsidRDefault="00D66E4D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4EAD499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FEADB27" w14:textId="77777777" w:rsidR="00D66E4D" w:rsidRPr="000F7C1E" w:rsidRDefault="00D66E4D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B6ED1" w:rsidRPr="000F7C1E" w14:paraId="2163A348" w14:textId="77777777" w:rsidTr="000F7C1E">
        <w:trPr>
          <w:cantSplit/>
          <w:trHeight w:val="1340"/>
          <w:tblHeader/>
          <w:jc w:val="center"/>
        </w:trPr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5173C1FC" w14:textId="6974D9AE" w:rsidR="00CB6ED1" w:rsidRPr="000F7C1E" w:rsidRDefault="00086B83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C. Perform operations on matrices and use matrices in applications.</w:t>
            </w:r>
          </w:p>
        </w:tc>
        <w:tc>
          <w:tcPr>
            <w:tcW w:w="2267" w:type="pct"/>
          </w:tcPr>
          <w:p w14:paraId="60E5AF5F" w14:textId="464F0AAF" w:rsidR="003C2A66" w:rsidRPr="000F7C1E" w:rsidRDefault="00D66E4D" w:rsidP="00D47E59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P.N.VM.C.7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matrices to represent and manipulate data, e.g., to represent payoffs or incidence relationships in a network.</w:t>
            </w:r>
          </w:p>
        </w:tc>
        <w:tc>
          <w:tcPr>
            <w:tcW w:w="217" w:type="pct"/>
          </w:tcPr>
          <w:p w14:paraId="6685ACA5" w14:textId="77777777" w:rsidR="00CB6ED1" w:rsidRPr="000F7C1E" w:rsidRDefault="00CB6ED1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13D2DAE" w14:textId="77777777" w:rsidR="00CB6ED1" w:rsidRPr="000F7C1E" w:rsidRDefault="00CB6ED1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30E29BB" w14:textId="77777777" w:rsidR="00CB6ED1" w:rsidRPr="000F7C1E" w:rsidRDefault="00CB6ED1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463D3CFA" w14:textId="77777777" w:rsidTr="000F7C1E">
        <w:trPr>
          <w:cantSplit/>
          <w:trHeight w:val="512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C9387A" w14:textId="77777777" w:rsid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  <w:p w14:paraId="468871FE" w14:textId="77777777" w:rsid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  <w:p w14:paraId="66B702E2" w14:textId="653C48FF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C. Perform operations on matrices and use matrices in applications.</w:t>
            </w:r>
          </w:p>
        </w:tc>
        <w:tc>
          <w:tcPr>
            <w:tcW w:w="2267" w:type="pct"/>
          </w:tcPr>
          <w:p w14:paraId="15F693F6" w14:textId="18258A23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P.N.VM.C.8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Multiply matrices by scalars to produce new matrices, e.g., as when all of the payoffs in a game are doubled.</w:t>
            </w:r>
          </w:p>
        </w:tc>
        <w:tc>
          <w:tcPr>
            <w:tcW w:w="217" w:type="pct"/>
          </w:tcPr>
          <w:p w14:paraId="2F97018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F21BA7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BFAF95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4FC1350" w14:textId="77777777" w:rsidTr="000F7C1E">
        <w:trPr>
          <w:cantSplit/>
          <w:trHeight w:val="1133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2DB5DD57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34F91AB0" w14:textId="571455E8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P.N.VM.C.9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Add, subtract, and multiply matrices of appropriate dimensions.</w:t>
            </w:r>
          </w:p>
        </w:tc>
        <w:tc>
          <w:tcPr>
            <w:tcW w:w="217" w:type="pct"/>
          </w:tcPr>
          <w:p w14:paraId="5381A1B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2F26944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613E9C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AE12B80" w14:textId="77777777" w:rsidTr="000F7C1E">
        <w:trPr>
          <w:cantSplit/>
          <w:trHeight w:val="143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7319ADEF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3B32AC6D" w14:textId="727FFC11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P.N.VM.C.10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Understand that, unlike multiplication of numbers, matrix multiplication for square matrices is not a commutative operation, but still satisfies the associative and distributive properties.</w:t>
            </w:r>
          </w:p>
        </w:tc>
        <w:tc>
          <w:tcPr>
            <w:tcW w:w="217" w:type="pct"/>
          </w:tcPr>
          <w:p w14:paraId="220D9C2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F2C53B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295761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9D7E328" w14:textId="77777777" w:rsidTr="000F7C1E">
        <w:trPr>
          <w:cantSplit/>
          <w:trHeight w:val="1862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4A9D9231" w14:textId="76C8A5FB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19FE3ABE" w14:textId="6EE95B76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P.N.VM.C.11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Understand that the zero and identity matrices play a role in matrix addition and multiplication similar to the role of 0 and 1 in the real numbers. The determinant of a square matrix is nonzero if and only if the matrix has a multiplicative inverse.</w:t>
            </w:r>
          </w:p>
        </w:tc>
        <w:tc>
          <w:tcPr>
            <w:tcW w:w="217" w:type="pct"/>
          </w:tcPr>
          <w:p w14:paraId="492055C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8887DF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754C35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D50F65A" w14:textId="77777777" w:rsidTr="000F7C1E">
        <w:trPr>
          <w:cantSplit/>
          <w:trHeight w:val="1448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34BFFB45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44175052" w14:textId="684F2C0B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P.N.VM.C.12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Multiply a vector (regarded as a matrix with one column) by a matrix of suitable dimensions to produce another vector. Work with matrices as transformations of vectors.</w:t>
            </w:r>
          </w:p>
        </w:tc>
        <w:tc>
          <w:tcPr>
            <w:tcW w:w="217" w:type="pct"/>
          </w:tcPr>
          <w:p w14:paraId="4D7133D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ADF18C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BC630F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4CD5AD93" w14:textId="77777777" w:rsidTr="000F7C1E">
        <w:trPr>
          <w:cantSplit/>
          <w:trHeight w:val="890"/>
          <w:tblHeader/>
          <w:jc w:val="center"/>
        </w:trPr>
        <w:tc>
          <w:tcPr>
            <w:tcW w:w="716" w:type="pct"/>
            <w:tcBorders>
              <w:top w:val="nil"/>
            </w:tcBorders>
            <w:shd w:val="clear" w:color="auto" w:fill="auto"/>
          </w:tcPr>
          <w:p w14:paraId="7AFEAED2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1785B803" w14:textId="4A8F683D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P.N.VM.C.13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Work with 2 × 2 matrices as transformations of the plane, and interpret the absolute value of the determinant in terms of area.</w:t>
            </w:r>
          </w:p>
        </w:tc>
        <w:tc>
          <w:tcPr>
            <w:tcW w:w="217" w:type="pct"/>
          </w:tcPr>
          <w:p w14:paraId="7FF0F92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A93DBA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55EB1B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B7AC219" w14:textId="77777777" w:rsidTr="000F7C1E">
        <w:trPr>
          <w:cantSplit/>
          <w:trHeight w:val="440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6D2842C7" w14:textId="3277ACF3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Sequences and Series (A.S)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3C96AB3A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7B33AF4D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08D91802" w14:textId="4E836020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440F54FA" w14:textId="77777777" w:rsidTr="000F7C1E">
        <w:trPr>
          <w:cantSplit/>
          <w:trHeight w:val="1133"/>
          <w:tblHeader/>
          <w:jc w:val="center"/>
        </w:trPr>
        <w:tc>
          <w:tcPr>
            <w:tcW w:w="716" w:type="pct"/>
            <w:tcBorders>
              <w:bottom w:val="nil"/>
            </w:tcBorders>
            <w:shd w:val="clear" w:color="auto" w:fill="auto"/>
          </w:tcPr>
          <w:p w14:paraId="65B0CF74" w14:textId="30DF9A72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479796B0" w14:textId="4B4C9890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P.A.S.A.1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Demonstrate an understanding of sequences by representing them recursively and explicitly.</w:t>
            </w:r>
          </w:p>
        </w:tc>
        <w:tc>
          <w:tcPr>
            <w:tcW w:w="217" w:type="pct"/>
          </w:tcPr>
          <w:p w14:paraId="1D7CA9E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28F56E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0053D5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F1891DD" w14:textId="77777777" w:rsidTr="000F7C1E">
        <w:trPr>
          <w:cantSplit/>
          <w:trHeight w:val="125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500BF8F7" w14:textId="726E448E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Understand and use sequences and series.</w:t>
            </w:r>
          </w:p>
        </w:tc>
        <w:tc>
          <w:tcPr>
            <w:tcW w:w="2267" w:type="pct"/>
          </w:tcPr>
          <w:p w14:paraId="765B059A" w14:textId="5B4469A2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P.A.S.A.2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sigma notation to represent a series; expand and collect expressions in both finite and infinite settings.</w:t>
            </w:r>
          </w:p>
        </w:tc>
        <w:tc>
          <w:tcPr>
            <w:tcW w:w="217" w:type="pct"/>
          </w:tcPr>
          <w:p w14:paraId="1CF2D80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2B56AB1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6EF22D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C2FB4BF" w14:textId="77777777" w:rsidTr="000F7C1E">
        <w:trPr>
          <w:cantSplit/>
          <w:trHeight w:val="1250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F1BE8" w14:textId="6C3285E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7" w:type="pct"/>
          </w:tcPr>
          <w:p w14:paraId="3B1C5F54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P.A.S.A.3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Derive and use the formulas for the general term and summation of finite or infinite arithmetic and geometric series, if they exist.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740BD6A1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0A193B0" w14:textId="2619DBAD" w:rsidR="000F7C1E" w:rsidRPr="000F7C1E" w:rsidRDefault="000F7C1E" w:rsidP="000F7C1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Determine whether a given arithmetic or geometric series converges or diverges.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2817FBE8" w14:textId="4117FD8C" w:rsidR="000F7C1E" w:rsidRPr="000F7C1E" w:rsidRDefault="000F7C1E" w:rsidP="000F7C1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Find the sum of a given geometric series (both infinite and finite).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36F33119" w14:textId="387CA57D" w:rsidR="000F7C1E" w:rsidRPr="000F7C1E" w:rsidRDefault="000F7C1E" w:rsidP="000F7C1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Find the sum of a finite arithmetic series.</w:t>
            </w:r>
          </w:p>
        </w:tc>
        <w:tc>
          <w:tcPr>
            <w:tcW w:w="217" w:type="pct"/>
          </w:tcPr>
          <w:p w14:paraId="2AAF644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25A6A34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4D1B59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64D198E" w14:textId="77777777" w:rsidTr="000F7C1E">
        <w:trPr>
          <w:cantSplit/>
          <w:trHeight w:val="1250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5551E4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F80B32B" w14:textId="1A7B3B63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Understand and use sequences and series.</w:t>
            </w:r>
          </w:p>
        </w:tc>
        <w:tc>
          <w:tcPr>
            <w:tcW w:w="2267" w:type="pct"/>
          </w:tcPr>
          <w:p w14:paraId="77663622" w14:textId="563D7E88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P.A.S.A.4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Understand that series represent the approximation of a number when truncated; estimate truncation error in specific examples.</w:t>
            </w:r>
          </w:p>
        </w:tc>
        <w:tc>
          <w:tcPr>
            <w:tcW w:w="217" w:type="pct"/>
          </w:tcPr>
          <w:p w14:paraId="2737BB6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201E0ED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C2C9B42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53B6D584" w14:textId="77777777" w:rsidTr="000F7C1E">
        <w:trPr>
          <w:cantSplit/>
          <w:trHeight w:val="2015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93318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6B2BE350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P.A.S.A.5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Know and apply the Binomial Theorem for the expansion of </w:t>
            </w:r>
          </w:p>
          <w:p w14:paraId="1DE9E781" w14:textId="0DBC59BE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(x + y)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  <w:vertAlign w:val="superscript"/>
              </w:rPr>
              <w:t>n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 in powers of x and y for a positive integer n, where x and y are any numbers, with coefficients determined for example by Pascal’s Triangle.</w:t>
            </w:r>
          </w:p>
        </w:tc>
        <w:tc>
          <w:tcPr>
            <w:tcW w:w="217" w:type="pct"/>
          </w:tcPr>
          <w:p w14:paraId="3162F3C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C2F618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0BC528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BC87BA8" w14:textId="77777777" w:rsidTr="000F7C1E">
        <w:trPr>
          <w:cantSplit/>
          <w:trHeight w:val="440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1F2895A3" w14:textId="514F1200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Reasoning with Equations and Inequalities (A.REI)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7301535F" w14:textId="22F61489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14E85674" w14:textId="71462129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30496C32" w14:textId="1A1E96CD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20A1F302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bottom w:val="nil"/>
            </w:tcBorders>
            <w:shd w:val="clear" w:color="auto" w:fill="auto"/>
          </w:tcPr>
          <w:p w14:paraId="365B92AA" w14:textId="74B333B1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72166264" w14:textId="7E126CF6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P.A.REI.A.1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Represent a system of linear equations as a single matrix equation in a vector variable.</w:t>
            </w:r>
          </w:p>
        </w:tc>
        <w:tc>
          <w:tcPr>
            <w:tcW w:w="217" w:type="pct"/>
          </w:tcPr>
          <w:p w14:paraId="5FC97FF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03F782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DF1644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59A5FB9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0E5547DC" w14:textId="79A8AE65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Solve systems of equations and nonlinear inequalities.</w:t>
            </w:r>
          </w:p>
        </w:tc>
        <w:tc>
          <w:tcPr>
            <w:tcW w:w="2267" w:type="pct"/>
          </w:tcPr>
          <w:p w14:paraId="78B274BF" w14:textId="5302FD45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P.A.REI.A.2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Find the inverse of a matrix if it exists and use it to solve systems of linear equations (using technology for matrices of dimension 3 × 3 or greater).</w:t>
            </w:r>
          </w:p>
        </w:tc>
        <w:tc>
          <w:tcPr>
            <w:tcW w:w="217" w:type="pct"/>
          </w:tcPr>
          <w:p w14:paraId="7135BB92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569B75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3AC573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109FA3B" w14:textId="77777777" w:rsidTr="000F7C1E">
        <w:trPr>
          <w:cantSplit/>
          <w:trHeight w:val="1268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70237128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1AB8FF13" w14:textId="1A75629E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P.A.REI.A.3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Solve nonlinear inequalities (quadratic, trigonometric, conic, exponential, logarithmic, and rational) by graphing (solutions in interval notation if one-variable), by hand and with appropriate technology.</w:t>
            </w:r>
          </w:p>
        </w:tc>
        <w:tc>
          <w:tcPr>
            <w:tcW w:w="217" w:type="pct"/>
          </w:tcPr>
          <w:p w14:paraId="461E32F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F9667B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81537C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371225E" w14:textId="77777777" w:rsidTr="000F7C1E">
        <w:trPr>
          <w:cantSplit/>
          <w:trHeight w:val="332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9552D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0775A480" w14:textId="598EA55E" w:rsidR="000F7C1E" w:rsidRPr="000F7C1E" w:rsidRDefault="000F7C1E" w:rsidP="000F7C1E">
            <w:pPr>
              <w:tabs>
                <w:tab w:val="left" w:pos="1230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P.A.REI.A.4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Solve systems of nonlinear inequalities by graphing.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17" w:type="pct"/>
          </w:tcPr>
          <w:p w14:paraId="47346D6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157183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454998A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3FA5E38" w14:textId="77777777" w:rsidTr="000F7C1E">
        <w:trPr>
          <w:cantSplit/>
          <w:trHeight w:val="495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793661A9" w14:textId="03E4D20F" w:rsidR="000F7C1E" w:rsidRPr="000F7C1E" w:rsidRDefault="000F7C1E" w:rsidP="000F7C1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Parametric Equations (A.PE)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364D9205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58E7ACF2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4AE2A5AB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397A0BC3" w14:textId="77777777" w:rsidTr="000F7C1E">
        <w:trPr>
          <w:cantSplit/>
          <w:trHeight w:val="1727"/>
          <w:tblHeader/>
          <w:jc w:val="center"/>
        </w:trPr>
        <w:tc>
          <w:tcPr>
            <w:tcW w:w="716" w:type="pct"/>
            <w:tcBorders>
              <w:bottom w:val="nil"/>
            </w:tcBorders>
            <w:shd w:val="clear" w:color="auto" w:fill="auto"/>
          </w:tcPr>
          <w:p w14:paraId="43A0122E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6EE64E3E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DAA15B9" w14:textId="4E8B12F2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A. Describe and use parametric equations. </w:t>
            </w:r>
          </w:p>
        </w:tc>
        <w:tc>
          <w:tcPr>
            <w:tcW w:w="2267" w:type="pct"/>
          </w:tcPr>
          <w:p w14:paraId="21101F98" w14:textId="3C602C1C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P.A.PE.A.1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Graph curves parametrically (by hand and with appropriate technology).</w:t>
            </w:r>
          </w:p>
        </w:tc>
        <w:tc>
          <w:tcPr>
            <w:tcW w:w="217" w:type="pct"/>
          </w:tcPr>
          <w:p w14:paraId="0298C55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9D75A2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5AA187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5564E9B4" w14:textId="77777777" w:rsidTr="000F7C1E">
        <w:trPr>
          <w:cantSplit/>
          <w:trHeight w:val="2573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3284E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267" w:type="pct"/>
          </w:tcPr>
          <w:p w14:paraId="0F7DF76E" w14:textId="5711FE05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P.A.PE.A.2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Eliminate parameters by rewriting parametric equations as a single equation.</w:t>
            </w:r>
          </w:p>
        </w:tc>
        <w:tc>
          <w:tcPr>
            <w:tcW w:w="217" w:type="pct"/>
          </w:tcPr>
          <w:p w14:paraId="6E89E83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B9D603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F81E61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FB84644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EBB2D0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267" w:type="pct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137D9BD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Conic Sections (A.C)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26A8EB0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394D03F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5A9E232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3EE1E8C0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FB415" w14:textId="46B60272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193C8424" w14:textId="4B19BCAB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P.A.C.A.1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Display all of the conic sections as portions of a cone.</w:t>
            </w:r>
          </w:p>
        </w:tc>
        <w:tc>
          <w:tcPr>
            <w:tcW w:w="217" w:type="pct"/>
          </w:tcPr>
          <w:p w14:paraId="41A60BF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A25764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A37EF3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2AB0CF28" w14:textId="77777777" w:rsidTr="000F7C1E">
        <w:trPr>
          <w:cantSplit/>
          <w:trHeight w:val="827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7EA971BC" w14:textId="7A63A212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A. Understand the properties of conic sections and model real-world phenomena.</w:t>
            </w:r>
          </w:p>
        </w:tc>
        <w:tc>
          <w:tcPr>
            <w:tcW w:w="2267" w:type="pct"/>
          </w:tcPr>
          <w:p w14:paraId="457D269E" w14:textId="5BB696AC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i/>
                <w:sz w:val="16"/>
                <w:szCs w:val="16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P.A.C.A.2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Derive the equations of ellipses and hyperbolas given the foci, using the fact that the sum or difference of distances from the foci is constant.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7" w:type="pct"/>
          </w:tcPr>
          <w:p w14:paraId="6D3F55D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1CCD5C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A32D20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0AE8DA5" w14:textId="77777777" w:rsidTr="000F7C1E">
        <w:trPr>
          <w:cantSplit/>
          <w:trHeight w:val="827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62F361C4" w14:textId="1DDCEF0E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267" w:type="pct"/>
          </w:tcPr>
          <w:p w14:paraId="2DFA7E36" w14:textId="2812C7EE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P.A.C.A.3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From an equation in standard form, graph the appropriate conic section: ellipses, hyperbolas, circles, and parabolas. Demonstrate an understanding of the relationship between their standard algebraic form and the graphical characteristics.</w:t>
            </w:r>
          </w:p>
        </w:tc>
        <w:tc>
          <w:tcPr>
            <w:tcW w:w="217" w:type="pct"/>
          </w:tcPr>
          <w:p w14:paraId="7DC8A79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5D1709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ED94812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9EB543E" w14:textId="77777777" w:rsidTr="000F7C1E">
        <w:trPr>
          <w:cantSplit/>
          <w:trHeight w:val="548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2169BD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267" w:type="pct"/>
          </w:tcPr>
          <w:p w14:paraId="72E24C40" w14:textId="68C882B4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P.A.C.A.4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Transform equations of conic sections to convert between general and standard form.</w:t>
            </w:r>
          </w:p>
        </w:tc>
        <w:tc>
          <w:tcPr>
            <w:tcW w:w="217" w:type="pct"/>
          </w:tcPr>
          <w:p w14:paraId="6E94363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6F1160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9E6E4F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166AC04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8F264C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267" w:type="pct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DBD1411" w14:textId="5A0E5E48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Building Functions (F.BF)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79B79D9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1425029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6AE1542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6241D4B7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89B8B" w14:textId="6F42104A" w:rsidR="000F7C1E" w:rsidRPr="000F7C1E" w:rsidRDefault="000F7C1E" w:rsidP="000F7C1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267" w:type="pct"/>
          </w:tcPr>
          <w:p w14:paraId="11C64051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P.F.BF.A.1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Understand how the algebraic properties of an equation transform the geometric properties of its graph. </w:t>
            </w:r>
          </w:p>
          <w:p w14:paraId="5EE7BF5E" w14:textId="7D9E28BB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i/>
                <w:sz w:val="16"/>
                <w:szCs w:val="16"/>
              </w:rPr>
              <w:t>For example, given a function, describe the transformation of the graph resulting from the manipulation of the algebraic properties of the equation (i.e., translations, stretches, reflections, and changes in periodicity and amplitude).</w:t>
            </w:r>
          </w:p>
        </w:tc>
        <w:tc>
          <w:tcPr>
            <w:tcW w:w="217" w:type="pct"/>
          </w:tcPr>
          <w:p w14:paraId="7BA56B7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4197B4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09BC0D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25069940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5E7DC5A0" w14:textId="2C303A13" w:rsidR="000F7C1E" w:rsidRPr="000F7C1E" w:rsidRDefault="000F7C1E" w:rsidP="000F7C1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Build new functions from existing functions.</w:t>
            </w:r>
          </w:p>
        </w:tc>
        <w:tc>
          <w:tcPr>
            <w:tcW w:w="2267" w:type="pct"/>
          </w:tcPr>
          <w:p w14:paraId="1A1383D6" w14:textId="506DC49E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P.F.BF.A.2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Develop an understanding of functions as elements that can be operated upon to get new functions: addition, subtraction, multiplication, division, and composition of functions.</w:t>
            </w:r>
          </w:p>
        </w:tc>
        <w:tc>
          <w:tcPr>
            <w:tcW w:w="217" w:type="pct"/>
          </w:tcPr>
          <w:p w14:paraId="79B5741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13498C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9D5400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46AB0D8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BCD23" w14:textId="1E187AEB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4A7961AD" w14:textId="7B8AB5B5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i/>
                <w:sz w:val="16"/>
                <w:szCs w:val="16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P.F.BF.A.3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Compose functions.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For example, if T(y) is the temperature in the atmosphere as a function of height, and h(t) is the height of a weather balloon as a function of time, then T(h(t)) is the temperature at the location of the weather balloon as a function of time.</w:t>
            </w:r>
          </w:p>
        </w:tc>
        <w:tc>
          <w:tcPr>
            <w:tcW w:w="217" w:type="pct"/>
          </w:tcPr>
          <w:p w14:paraId="2DA4F8E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2CED5B3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8D1D1C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567A4002" w14:textId="77777777" w:rsidTr="000F7C1E">
        <w:trPr>
          <w:cantSplit/>
          <w:trHeight w:val="953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7076A2C7" w14:textId="4C936B46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124F9259" w14:textId="235B3DAE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P.F.BF.A.4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Construct the difference quotient for a given function and simplify the resulting expression.</w:t>
            </w:r>
          </w:p>
        </w:tc>
        <w:tc>
          <w:tcPr>
            <w:tcW w:w="217" w:type="pct"/>
          </w:tcPr>
          <w:p w14:paraId="11AE231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6085237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EAF4F1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04BE45C" w14:textId="77777777" w:rsidTr="000F7C1E">
        <w:trPr>
          <w:cantSplit/>
          <w:trHeight w:val="557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6722617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42BF241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A46B20A" w14:textId="04F9A6C5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Build new functions from existing functions.</w:t>
            </w:r>
          </w:p>
        </w:tc>
        <w:tc>
          <w:tcPr>
            <w:tcW w:w="2267" w:type="pct"/>
          </w:tcPr>
          <w:p w14:paraId="30E8240E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P.F.BF.A.5 Find inverse functions (including exponential, logarithmic, and trigonometric). </w:t>
            </w:r>
          </w:p>
          <w:p w14:paraId="481E34EA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069FA5D" w14:textId="368BA385" w:rsidR="000F7C1E" w:rsidRPr="000F7C1E" w:rsidRDefault="000F7C1E" w:rsidP="000F7C1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Calculate the inverse of a function,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f (x)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, with respect to each of the functional operations; in other words, the additive inverse,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− f (x)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, the multiplicative inverse,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1 / f(x),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and the inverse with respect to composition,  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f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  <w:vertAlign w:val="superscript"/>
              </w:rPr>
              <w:t>−1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 xml:space="preserve"> (x)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. Understand the algebraic and graphical implications of each type.</w:t>
            </w: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p w14:paraId="5130C74A" w14:textId="6851E0B4" w:rsidR="000F7C1E" w:rsidRPr="000F7C1E" w:rsidRDefault="000F7C1E" w:rsidP="000F7C1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Verify by composition that one function is the inverse of another. </w:t>
            </w:r>
          </w:p>
          <w:p w14:paraId="3B7B5C56" w14:textId="7542E158" w:rsidR="000F7C1E" w:rsidRPr="000F7C1E" w:rsidRDefault="000F7C1E" w:rsidP="000F7C1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Read values of an inverse function from a graph or a table, given that the function has an inverse. </w:t>
            </w:r>
          </w:p>
          <w:p w14:paraId="052923B2" w14:textId="75B5D4A1" w:rsidR="000F7C1E" w:rsidRPr="000F7C1E" w:rsidRDefault="000F7C1E" w:rsidP="000F7C1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i/>
                <w:sz w:val="16"/>
                <w:szCs w:val="16"/>
              </w:rPr>
            </w:pP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Recognize a function is invertible if and only if it is one-to-one. Produce an invertible function from a non-invertible function by restricting the domain.</w:t>
            </w:r>
          </w:p>
        </w:tc>
        <w:tc>
          <w:tcPr>
            <w:tcW w:w="217" w:type="pct"/>
          </w:tcPr>
          <w:p w14:paraId="164B131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92858B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BE0F60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2A6FA267" w14:textId="77777777" w:rsidTr="000F7C1E">
        <w:trPr>
          <w:cantSplit/>
          <w:trHeight w:val="557"/>
          <w:tblHeader/>
          <w:jc w:val="center"/>
        </w:trPr>
        <w:tc>
          <w:tcPr>
            <w:tcW w:w="716" w:type="pct"/>
            <w:tcBorders>
              <w:top w:val="nil"/>
            </w:tcBorders>
            <w:shd w:val="clear" w:color="auto" w:fill="FFFFFF" w:themeFill="background1"/>
          </w:tcPr>
          <w:p w14:paraId="19FA3E79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303B6639" w14:textId="2486B45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P.F.BF.A.6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Explain why the graph of a function and its inverse are reflections of one another over the line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y = x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.</w:t>
            </w:r>
          </w:p>
        </w:tc>
        <w:tc>
          <w:tcPr>
            <w:tcW w:w="217" w:type="pct"/>
          </w:tcPr>
          <w:p w14:paraId="71CD705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15CDA4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22EDA0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8B00D19" w14:textId="77777777" w:rsidTr="000F7C1E">
        <w:trPr>
          <w:cantSplit/>
          <w:trHeight w:val="495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1A2212F5" w14:textId="5D535317" w:rsidR="000F7C1E" w:rsidRPr="000F7C1E" w:rsidRDefault="000F7C1E" w:rsidP="000F7C1E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Interpreting Functions (F.IF)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283DEFB0" w14:textId="3BCBC3A9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6B20ECA1" w14:textId="131E09B5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6922D772" w14:textId="02671A08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30B73020" w14:textId="77777777" w:rsidTr="000F7C1E">
        <w:trPr>
          <w:cantSplit/>
          <w:trHeight w:val="287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02B4247" w14:textId="77777777" w:rsid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FCE8523" w14:textId="59612DEA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Analyze functions using different representations.</w:t>
            </w:r>
          </w:p>
        </w:tc>
        <w:tc>
          <w:tcPr>
            <w:tcW w:w="2267" w:type="pct"/>
            <w:shd w:val="clear" w:color="auto" w:fill="auto"/>
          </w:tcPr>
          <w:p w14:paraId="60D681FB" w14:textId="31A5E001" w:rsidR="000F7C1E" w:rsidRPr="000F7C1E" w:rsidRDefault="000F7C1E" w:rsidP="000F7C1E">
            <w:pPr>
              <w:tabs>
                <w:tab w:val="left" w:pos="2250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Determine whether a function is even, odd, or neither.</w:t>
            </w:r>
          </w:p>
        </w:tc>
        <w:tc>
          <w:tcPr>
            <w:tcW w:w="217" w:type="pct"/>
          </w:tcPr>
          <w:p w14:paraId="2045542D" w14:textId="77777777" w:rsidR="000F7C1E" w:rsidRPr="000F7C1E" w:rsidRDefault="000F7C1E" w:rsidP="000F7C1E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EBAFB9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652C75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F55487C" w14:textId="77777777" w:rsidTr="000F7C1E">
        <w:trPr>
          <w:cantSplit/>
          <w:trHeight w:val="287"/>
          <w:tblHeader/>
          <w:jc w:val="center"/>
        </w:trPr>
        <w:tc>
          <w:tcPr>
            <w:tcW w:w="716" w:type="pct"/>
            <w:vMerge w:val="restar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871E93" w14:textId="1766AF56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  <w:shd w:val="clear" w:color="auto" w:fill="auto"/>
          </w:tcPr>
          <w:p w14:paraId="18391DA1" w14:textId="48629E03" w:rsidR="000F7C1E" w:rsidRPr="000F7C1E" w:rsidRDefault="000F7C1E" w:rsidP="000F7C1E">
            <w:pPr>
              <w:tabs>
                <w:tab w:val="left" w:pos="2250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Analyze qualities of exponential, polynomial, logarithmic, trigonometric, and rational functions and solve real-world problems that can be modeled with these functions (by hand and with appropriate technology).</w:t>
            </w:r>
          </w:p>
        </w:tc>
        <w:tc>
          <w:tcPr>
            <w:tcW w:w="217" w:type="pct"/>
          </w:tcPr>
          <w:p w14:paraId="62325E76" w14:textId="77777777" w:rsidR="000F7C1E" w:rsidRPr="000F7C1E" w:rsidRDefault="000F7C1E" w:rsidP="000F7C1E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15EBED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ACB2B9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54BB38E2" w14:textId="77777777" w:rsidTr="000F7C1E">
        <w:trPr>
          <w:cantSplit/>
          <w:trHeight w:val="1043"/>
          <w:tblHeader/>
          <w:jc w:val="center"/>
        </w:trPr>
        <w:tc>
          <w:tcPr>
            <w:tcW w:w="716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64A953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267" w:type="pct"/>
          </w:tcPr>
          <w:p w14:paraId="72C09EBB" w14:textId="69A69E43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Identify the real zeros of a function and explain the relationship between the real zeros and the x-intercepts of the graph of a function (exponential, polynomial, logarithmic, trigonometric, and rational).</w:t>
            </w:r>
          </w:p>
        </w:tc>
        <w:tc>
          <w:tcPr>
            <w:tcW w:w="217" w:type="pct"/>
          </w:tcPr>
          <w:p w14:paraId="62965402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C21B61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453FA6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4534D545" w14:textId="77777777" w:rsidTr="000F7C1E">
        <w:trPr>
          <w:cantSplit/>
          <w:tblHeader/>
          <w:jc w:val="center"/>
        </w:trPr>
        <w:tc>
          <w:tcPr>
            <w:tcW w:w="716" w:type="pct"/>
            <w:vMerge/>
            <w:tcBorders>
              <w:bottom w:val="nil"/>
            </w:tcBorders>
            <w:shd w:val="clear" w:color="auto" w:fill="FFFFFF" w:themeFill="background1"/>
            <w:vAlign w:val="center"/>
          </w:tcPr>
          <w:p w14:paraId="55CA68BB" w14:textId="0ECAB768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267" w:type="pct"/>
          </w:tcPr>
          <w:p w14:paraId="6C38CF74" w14:textId="6F1A8FD9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P.F.IF.A.5 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Identify characteristics of graphs based on a set of conditions or on a general equation such as y = ax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  <w:vertAlign w:val="superscript"/>
              </w:rPr>
              <w:t>2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+ c.</w:t>
            </w:r>
          </w:p>
        </w:tc>
        <w:tc>
          <w:tcPr>
            <w:tcW w:w="217" w:type="pct"/>
          </w:tcPr>
          <w:p w14:paraId="5A7B892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04897B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BF15AC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E04BF4C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5B12398" w14:textId="6189747A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Analyze functions using different representations.</w:t>
            </w:r>
          </w:p>
        </w:tc>
        <w:tc>
          <w:tcPr>
            <w:tcW w:w="2267" w:type="pct"/>
          </w:tcPr>
          <w:p w14:paraId="27AF714F" w14:textId="070CD426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P.F.IF.A.6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Visually locate critical points on the graphs of functions and determine if each critical point is a minimum, a maximum, or point of inflection. Describe intervals where the function is increasing or decreasing and where different types of concavity occur.</w:t>
            </w:r>
          </w:p>
        </w:tc>
        <w:tc>
          <w:tcPr>
            <w:tcW w:w="217" w:type="pct"/>
          </w:tcPr>
          <w:p w14:paraId="109ABD8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B6628C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938403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EAE9C43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6817C20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267" w:type="pct"/>
          </w:tcPr>
          <w:p w14:paraId="0083A27C" w14:textId="613A1E83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P.F.IF.A.7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Graph rational functions, identifying zeros, asymptotes (including slant), and holes (when suitable factorizations are available) and showing end-behavior.</w:t>
            </w:r>
          </w:p>
        </w:tc>
        <w:tc>
          <w:tcPr>
            <w:tcW w:w="217" w:type="pct"/>
          </w:tcPr>
          <w:p w14:paraId="54FD0DC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B06042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0DB0DD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66AC5B9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0A4D10F" w14:textId="367C34A9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267" w:type="pct"/>
          </w:tcPr>
          <w:p w14:paraId="7064D63D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i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P.F.IF.A.8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Recognize that sequences are functions, sometimes defined recursively, whose domain is a subset of the integers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 xml:space="preserve">. For example, the Fibonacci sequence is defined recursively by f(0) = f(1) = 1, </w:t>
            </w:r>
          </w:p>
          <w:p w14:paraId="3DF50670" w14:textId="677BDD6A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f(n + 1) = f(n) + f(n - 1) for n ≥ 1.</w:t>
            </w:r>
          </w:p>
        </w:tc>
        <w:tc>
          <w:tcPr>
            <w:tcW w:w="217" w:type="pct"/>
          </w:tcPr>
          <w:p w14:paraId="7C04D64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609DF2C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676CB8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B456904" w14:textId="77777777" w:rsidTr="000F7C1E">
        <w:trPr>
          <w:cantSplit/>
          <w:trHeight w:val="495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5F8A54D4" w14:textId="6C87506F" w:rsidR="000F7C1E" w:rsidRPr="000F7C1E" w:rsidRDefault="000F7C1E" w:rsidP="000F7C1E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Trigonometric Functions (F.TF)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58E542FF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6E4825BF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60DD0CEA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199800C1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E4B4FE4" w14:textId="3A069905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5A44BFD6" w14:textId="6B89D98C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  <w:vertAlign w:val="superscript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P.F.TF.A.1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Convert from radians to degrees and from degrees to radians.</w:t>
            </w:r>
          </w:p>
        </w:tc>
        <w:tc>
          <w:tcPr>
            <w:tcW w:w="217" w:type="pct"/>
          </w:tcPr>
          <w:p w14:paraId="1A804A3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6ACC34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CCD433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281ABCA2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95C6E80" w14:textId="06D06D26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A. Extend the domain of trigonometric functions using the unit circle.</w:t>
            </w:r>
          </w:p>
        </w:tc>
        <w:tc>
          <w:tcPr>
            <w:tcW w:w="2267" w:type="pct"/>
          </w:tcPr>
          <w:p w14:paraId="4A080D8D" w14:textId="0ED299CD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P.F.TF.A.2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special triangles to determine geometrically the values of sine, cosine, tangent for π/3, π/4 and π/6, and use the unit circle to express the values of sine, cosine, and tangent for π–x, π+x, and 2π–x in terms of their values for x, where x is any real number.</w:t>
            </w:r>
          </w:p>
        </w:tc>
        <w:tc>
          <w:tcPr>
            <w:tcW w:w="217" w:type="pct"/>
          </w:tcPr>
          <w:p w14:paraId="31FCA70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4A071F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A41C47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6FC93A8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6242EB8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4521345E" w14:textId="300A82AC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P.F.TF.A.3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the unit circle to explain symmetry (odd and even) and periodicity of trigonometric functions.</w:t>
            </w:r>
          </w:p>
        </w:tc>
        <w:tc>
          <w:tcPr>
            <w:tcW w:w="217" w:type="pct"/>
          </w:tcPr>
          <w:p w14:paraId="25E2C6B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7EE997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78290D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231C0E1" w14:textId="77777777" w:rsidTr="000F7C1E">
        <w:trPr>
          <w:cantSplit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83B09D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2267" w:type="pct"/>
          </w:tcPr>
          <w:p w14:paraId="0E1B2C63" w14:textId="0CAE2C61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P.F.TF.A.4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Choose trigonometric functions to model periodic phenomena with specified amplitude, frequency, and midline.</w:t>
            </w:r>
          </w:p>
        </w:tc>
        <w:tc>
          <w:tcPr>
            <w:tcW w:w="217" w:type="pct"/>
          </w:tcPr>
          <w:p w14:paraId="4382920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328FC0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6583D3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B0BBEE3" w14:textId="77777777" w:rsidTr="000F7C1E">
        <w:trPr>
          <w:cantSplit/>
          <w:trHeight w:val="495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59FA2A44" w14:textId="1F9E57CB" w:rsidR="000F7C1E" w:rsidRPr="000F7C1E" w:rsidRDefault="000F7C1E" w:rsidP="000F7C1E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Graphing Trigonometric Functions (F.GT)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6D34512F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0B1B7A27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3829EA3C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39C2FEFC" w14:textId="77777777" w:rsidTr="000F7C1E">
        <w:trPr>
          <w:cantSplit/>
          <w:trHeight w:val="557"/>
          <w:tblHeader/>
          <w:jc w:val="center"/>
        </w:trPr>
        <w:tc>
          <w:tcPr>
            <w:tcW w:w="716" w:type="pct"/>
            <w:vMerge w:val="restart"/>
            <w:shd w:val="clear" w:color="auto" w:fill="FFFFFF" w:themeFill="background1"/>
          </w:tcPr>
          <w:p w14:paraId="768F6E4C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78747AD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7D4E988" w14:textId="0A54B99A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Model periodic phenomena with trigonometric functions.</w:t>
            </w:r>
          </w:p>
        </w:tc>
        <w:tc>
          <w:tcPr>
            <w:tcW w:w="2267" w:type="pct"/>
          </w:tcPr>
          <w:p w14:paraId="52068377" w14:textId="6A063635" w:rsidR="000F7C1E" w:rsidRPr="000F7C1E" w:rsidRDefault="000F7C1E" w:rsidP="000F7C1E">
            <w:pPr>
              <w:tabs>
                <w:tab w:val="left" w:pos="1575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P.F.GT.A.1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Interpret transformations of trigonometric functions.</w:t>
            </w:r>
          </w:p>
        </w:tc>
        <w:tc>
          <w:tcPr>
            <w:tcW w:w="217" w:type="pct"/>
          </w:tcPr>
          <w:p w14:paraId="5EEE3C1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484A36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1F7DD78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6828946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68A78504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7DA6D60C" w14:textId="79BE94F8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P.F.GT.A.2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Determine the difference made by choice of units for angle measurement when graphing a trigonometric function.</w:t>
            </w:r>
          </w:p>
        </w:tc>
        <w:tc>
          <w:tcPr>
            <w:tcW w:w="217" w:type="pct"/>
          </w:tcPr>
          <w:p w14:paraId="046E844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ED512E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F43C8F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19089E6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4ED4C242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532D3D36" w14:textId="7A981F02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P.F.GT.A.3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Graph the six trigonometric functions and identify characteristics such as period, amplitude, phase shift, and asymptotes.</w:t>
            </w:r>
          </w:p>
        </w:tc>
        <w:tc>
          <w:tcPr>
            <w:tcW w:w="217" w:type="pct"/>
          </w:tcPr>
          <w:p w14:paraId="0992154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447751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464294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9FB64BA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660BA13B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6735420D" w14:textId="40A244A8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P.F.GT.A.4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Find values of inverse trigonometric expressions (including compositions), applying appropriate domain and range restrictions.</w:t>
            </w:r>
          </w:p>
        </w:tc>
        <w:tc>
          <w:tcPr>
            <w:tcW w:w="217" w:type="pct"/>
          </w:tcPr>
          <w:p w14:paraId="0133E2F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E96C2F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38C2888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F7A18C0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2C4A58CD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3B3D8A76" w14:textId="7B05E74F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P.F.GT.A.5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Understand that restricting a trigonometric function to a domain on which it is always increasing or always decreasing allows its inverse to be constructed.</w:t>
            </w:r>
          </w:p>
        </w:tc>
        <w:tc>
          <w:tcPr>
            <w:tcW w:w="217" w:type="pct"/>
          </w:tcPr>
          <w:p w14:paraId="42F5B07A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6680097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8F80F9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5B5ABD4A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7AFFEB47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46F1EDB7" w14:textId="05A76F74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P.F.GT.A.6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Determine the appropriate domain and corresponding range for each of the inverse trigonometric functions.</w:t>
            </w:r>
          </w:p>
        </w:tc>
        <w:tc>
          <w:tcPr>
            <w:tcW w:w="217" w:type="pct"/>
          </w:tcPr>
          <w:p w14:paraId="4A39671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735910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D08F2E2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4ECE2008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025D18BF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488AFD26" w14:textId="32501579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P.F.GT.A.7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Graph the inverse trigonometric functions and identify their key characteristics.</w:t>
            </w:r>
          </w:p>
        </w:tc>
        <w:tc>
          <w:tcPr>
            <w:tcW w:w="217" w:type="pct"/>
          </w:tcPr>
          <w:p w14:paraId="171E89A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992A26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96D3D1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3E3E068" w14:textId="77777777" w:rsidTr="000F7C1E">
        <w:trPr>
          <w:cantSplit/>
          <w:trHeight w:val="395"/>
          <w:tblHeader/>
          <w:jc w:val="center"/>
        </w:trPr>
        <w:tc>
          <w:tcPr>
            <w:tcW w:w="716" w:type="pct"/>
            <w:vMerge/>
            <w:shd w:val="clear" w:color="auto" w:fill="FFFFFF" w:themeFill="background1"/>
          </w:tcPr>
          <w:p w14:paraId="08BCDD52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5798AB76" w14:textId="581103A0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 xml:space="preserve">P.F.GT.A.8 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>Use inverse functions to solve trigonometric equations that arise in modeling contexts; evaluate the solutions using technology, and interpret them in terms of the context.</w:t>
            </w:r>
          </w:p>
        </w:tc>
        <w:tc>
          <w:tcPr>
            <w:tcW w:w="217" w:type="pct"/>
          </w:tcPr>
          <w:p w14:paraId="16F6A41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F02A2A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7326003C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95A4DC7" w14:textId="77777777" w:rsidTr="000F7C1E">
        <w:trPr>
          <w:cantSplit/>
          <w:trHeight w:val="440"/>
          <w:tblHeader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2B6502A1" w14:textId="310FB9FC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Applied Trigonometry (G.AT)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5D22AD22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1658D89B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697A7152" w14:textId="6E8DF140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70E1914A" w14:textId="77777777" w:rsidTr="000F7C1E">
        <w:trPr>
          <w:cantSplit/>
          <w:trHeight w:val="683"/>
          <w:tblHeader/>
          <w:jc w:val="center"/>
        </w:trPr>
        <w:tc>
          <w:tcPr>
            <w:tcW w:w="71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30E9DF9" w14:textId="6F60FA9F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Use trigonometry to solve problems.</w:t>
            </w:r>
          </w:p>
        </w:tc>
        <w:tc>
          <w:tcPr>
            <w:tcW w:w="2267" w:type="pct"/>
          </w:tcPr>
          <w:p w14:paraId="02CF31BA" w14:textId="66EE5523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P.G.AT.A.1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the definitions of the six trigonometric ratios as ratios of sides in a right triangle to solve problems about lengths of sides and measures of angles.</w:t>
            </w:r>
          </w:p>
        </w:tc>
        <w:tc>
          <w:tcPr>
            <w:tcW w:w="217" w:type="pct"/>
          </w:tcPr>
          <w:p w14:paraId="61B35EF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9503FD8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6AE1ED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4446EBD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713A2881" w14:textId="3BC5179D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5F30DB6A" w14:textId="08D63F95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P.G.AT.A.2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Derive the formula </w:t>
            </w:r>
            <w:r w:rsidRPr="000F7C1E">
              <w:rPr>
                <w:rFonts w:ascii="Open Sans" w:hAnsi="Open Sans" w:cs="Open Sans"/>
                <w:bCs/>
                <w:i/>
                <w:sz w:val="20"/>
                <w:szCs w:val="20"/>
              </w:rPr>
              <w:t>A = 1/2 ab sin(C)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 xml:space="preserve"> for the area of a triangle by drawing an auxiliary line from a vertex perpendicular to the opposite side.</w:t>
            </w:r>
          </w:p>
        </w:tc>
        <w:tc>
          <w:tcPr>
            <w:tcW w:w="217" w:type="pct"/>
          </w:tcPr>
          <w:p w14:paraId="705E69C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710C727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5915A5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935EE24" w14:textId="77777777" w:rsidTr="000F7C1E">
        <w:trPr>
          <w:cantSplit/>
          <w:trHeight w:val="98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053AFC7" w14:textId="767B9002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A. Use trigonometry to solve problems.</w:t>
            </w:r>
          </w:p>
        </w:tc>
        <w:tc>
          <w:tcPr>
            <w:tcW w:w="2267" w:type="pct"/>
          </w:tcPr>
          <w:p w14:paraId="558B5430" w14:textId="5D0202D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P.G.AT.A.3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Derive and apply the formulas for the area of sector of a circle.</w:t>
            </w:r>
          </w:p>
        </w:tc>
        <w:tc>
          <w:tcPr>
            <w:tcW w:w="217" w:type="pct"/>
          </w:tcPr>
          <w:p w14:paraId="5D2988A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1D6D73D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B02103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69473F7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06CD590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1A49E555" w14:textId="6D28500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P.G.AT.A.4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Calculate the arc length of a circle subtended by a central angle.</w:t>
            </w:r>
          </w:p>
        </w:tc>
        <w:tc>
          <w:tcPr>
            <w:tcW w:w="217" w:type="pct"/>
          </w:tcPr>
          <w:p w14:paraId="1FEFB6A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A3E4D0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31CE54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4981A37E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2FCC9B9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06D367B9" w14:textId="00DF45D8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P.G.AT.A.5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Prove the Laws of Sines and Cosines and use them to solve problems.</w:t>
            </w:r>
          </w:p>
        </w:tc>
        <w:tc>
          <w:tcPr>
            <w:tcW w:w="217" w:type="pct"/>
          </w:tcPr>
          <w:p w14:paraId="773EC97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EC2FED2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59B6810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4C6DE3E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980CACD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7CF0CF72" w14:textId="05462AC6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P.G.AT.A.6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Understand and apply the Law of Sines (including the ambiguous case) and the Law of Cosines to find unknown measurements in right and non-right triangles (e.g., surveying problems, resultant forces).</w:t>
            </w:r>
          </w:p>
        </w:tc>
        <w:tc>
          <w:tcPr>
            <w:tcW w:w="217" w:type="pct"/>
          </w:tcPr>
          <w:p w14:paraId="3D53325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3BBFEDA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4D0C1D2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49EC87FB" w14:textId="77777777" w:rsidTr="000F7C1E">
        <w:trPr>
          <w:cantSplit/>
          <w:trHeight w:val="495"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27E8602A" w14:textId="61AFABBE" w:rsidR="000F7C1E" w:rsidRPr="000F7C1E" w:rsidRDefault="000F7C1E" w:rsidP="000F7C1E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Trigonometric Identities (G.TI)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18BDF763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4AC8596C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031B5084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58A22951" w14:textId="77777777" w:rsidTr="000F7C1E">
        <w:trPr>
          <w:cantSplit/>
          <w:trHeight w:val="872"/>
          <w:tblHeader/>
          <w:jc w:val="center"/>
        </w:trPr>
        <w:tc>
          <w:tcPr>
            <w:tcW w:w="716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2880C680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DCA5004" w14:textId="2EA7FDD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A. Apply trigonometric identities to rewrite expressions and solve equations.</w:t>
            </w:r>
          </w:p>
        </w:tc>
        <w:tc>
          <w:tcPr>
            <w:tcW w:w="2267" w:type="pct"/>
          </w:tcPr>
          <w:p w14:paraId="656C7833" w14:textId="412112C2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P.G.TI.A.1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Apply trigonometric identities to verify identities and solve equations. Identities include: Pythagorean, reciprocal, quotient, sum/difference, double-angle, and half-angle.</w:t>
            </w:r>
          </w:p>
        </w:tc>
        <w:tc>
          <w:tcPr>
            <w:tcW w:w="217" w:type="pct"/>
          </w:tcPr>
          <w:p w14:paraId="0D4C391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4035C9F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6A91060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32E6B291" w14:textId="77777777" w:rsidTr="000F7C1E">
        <w:trPr>
          <w:cantSplit/>
          <w:trHeight w:val="2105"/>
          <w:tblHeader/>
          <w:jc w:val="center"/>
        </w:trPr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8C6367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22CE22D0" w14:textId="4491CD60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P.G.TI.A.2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Prove the addition and subtraction formulas for sine, cosine, and tangent and use them to solve problems.</w:t>
            </w:r>
          </w:p>
        </w:tc>
        <w:tc>
          <w:tcPr>
            <w:tcW w:w="217" w:type="pct"/>
          </w:tcPr>
          <w:p w14:paraId="591A487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605B2BA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4A6ED3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551D13AC" w14:textId="77777777" w:rsidTr="000F7C1E">
        <w:trPr>
          <w:cantSplit/>
          <w:trHeight w:val="495"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3925A209" w14:textId="703542E5" w:rsidR="000F7C1E" w:rsidRPr="000F7C1E" w:rsidRDefault="000F7C1E" w:rsidP="000F7C1E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Polar Coordinates (G.PC)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73C603BD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0E8A6D03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6F84CF99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69DDA76D" w14:textId="77777777" w:rsidTr="000F7C1E">
        <w:trPr>
          <w:cantSplit/>
          <w:trHeight w:val="557"/>
          <w:tblHeader/>
          <w:jc w:val="center"/>
        </w:trPr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2B8E0BAE" w14:textId="2ECF3A51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0351940E" w14:textId="52FA20CB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P.G.PC.A.1</w:t>
            </w:r>
            <w:r w:rsidRPr="000F7C1E">
              <w:rPr>
                <w:rFonts w:ascii="Open Sans" w:hAnsi="Open Sans" w:cs="Open Sans"/>
                <w:sz w:val="20"/>
                <w:szCs w:val="20"/>
              </w:rPr>
              <w:t xml:space="preserve"> Graph functions in polar coordinates.</w:t>
            </w:r>
          </w:p>
        </w:tc>
        <w:tc>
          <w:tcPr>
            <w:tcW w:w="217" w:type="pct"/>
          </w:tcPr>
          <w:p w14:paraId="6BA99CB3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64ED6109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01B0774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764C8F1A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B9B7924" w14:textId="2ADB30EC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A. Use polar coordinates.</w:t>
            </w:r>
          </w:p>
        </w:tc>
        <w:tc>
          <w:tcPr>
            <w:tcW w:w="2267" w:type="pct"/>
          </w:tcPr>
          <w:p w14:paraId="06831EF1" w14:textId="6C695263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P.G.PC.A.2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Convert between rectangular and polar coordinates.</w:t>
            </w:r>
          </w:p>
        </w:tc>
        <w:tc>
          <w:tcPr>
            <w:tcW w:w="217" w:type="pct"/>
          </w:tcPr>
          <w:p w14:paraId="6F46B440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067DFE0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A861E7E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44C19A0" w14:textId="77777777" w:rsidTr="000F7C1E">
        <w:trPr>
          <w:cantSplit/>
          <w:trHeight w:val="440"/>
          <w:tblHeader/>
          <w:jc w:val="center"/>
        </w:trPr>
        <w:tc>
          <w:tcPr>
            <w:tcW w:w="716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048879FA" w14:textId="77777777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267" w:type="pct"/>
          </w:tcPr>
          <w:p w14:paraId="02BC133D" w14:textId="7D508C71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P.G.PC.A.3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Represent situations and solve problems involving polar coordinates.</w:t>
            </w:r>
          </w:p>
        </w:tc>
        <w:tc>
          <w:tcPr>
            <w:tcW w:w="217" w:type="pct"/>
          </w:tcPr>
          <w:p w14:paraId="043AAD1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</w:tcPr>
          <w:p w14:paraId="5A0FA32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</w:tcPr>
          <w:p w14:paraId="24F2DE6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7D3DB2D" w14:textId="77777777" w:rsidTr="000F7C1E">
        <w:trPr>
          <w:cantSplit/>
          <w:trHeight w:val="495"/>
          <w:jc w:val="center"/>
        </w:trPr>
        <w:tc>
          <w:tcPr>
            <w:tcW w:w="2983" w:type="pct"/>
            <w:gridSpan w:val="2"/>
            <w:shd w:val="clear" w:color="auto" w:fill="F2F2F2" w:themeFill="background1" w:themeFillShade="F2"/>
            <w:vAlign w:val="center"/>
          </w:tcPr>
          <w:p w14:paraId="0A44B0B1" w14:textId="1628C4AA" w:rsidR="000F7C1E" w:rsidRPr="000F7C1E" w:rsidRDefault="000F7C1E" w:rsidP="000F7C1E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>Model with Data (S.MD)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083B2C41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96" w:type="pct"/>
            <w:shd w:val="clear" w:color="auto" w:fill="F2F2F2" w:themeFill="background1" w:themeFillShade="F2"/>
          </w:tcPr>
          <w:p w14:paraId="611D64B2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14:paraId="3FACEB83" w14:textId="77777777" w:rsidR="000F7C1E" w:rsidRPr="000F7C1E" w:rsidRDefault="000F7C1E" w:rsidP="000F7C1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0F7C1E" w:rsidRPr="000F7C1E" w14:paraId="279E64EA" w14:textId="77777777" w:rsidTr="000F7C1E">
        <w:trPr>
          <w:cantSplit/>
          <w:trHeight w:val="593"/>
          <w:jc w:val="center"/>
        </w:trPr>
        <w:tc>
          <w:tcPr>
            <w:tcW w:w="716" w:type="pct"/>
            <w:tcBorders>
              <w:bottom w:val="nil"/>
            </w:tcBorders>
            <w:shd w:val="clear" w:color="auto" w:fill="FFFFFF" w:themeFill="background1"/>
          </w:tcPr>
          <w:p w14:paraId="27731FF8" w14:textId="09B4ED2D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26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69E3ED8" w14:textId="3853F445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P.S.MD.A.1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Create scatter plots, analyze patterns, and describe relationships for bivariate data (linear, polynomial, trigonometric, or exponential) to model real-world phenomena and to make predictions.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FDD9E7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15055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57A8071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1CAD6C9C" w14:textId="77777777" w:rsidTr="000F7C1E">
        <w:trPr>
          <w:cantSplit/>
          <w:trHeight w:val="962"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2D217917" w14:textId="13D6FCD4" w:rsidR="000F7C1E" w:rsidRPr="000F7C1E" w:rsidRDefault="000F7C1E" w:rsidP="000F7C1E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A. Model data using regressions equations.</w:t>
            </w:r>
          </w:p>
        </w:tc>
        <w:tc>
          <w:tcPr>
            <w:tcW w:w="2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F246B" w14:textId="126F5BDA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P.S.MD.A.2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Determine a regression equation to model a set of bivariate data. Justify why this equation best fits the data.</w:t>
            </w: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51E7F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FD144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0375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0839E7EC" w14:textId="77777777" w:rsidTr="000F7C1E">
        <w:trPr>
          <w:cantSplit/>
          <w:trHeight w:val="485"/>
          <w:jc w:val="center"/>
        </w:trPr>
        <w:tc>
          <w:tcPr>
            <w:tcW w:w="716" w:type="pct"/>
            <w:tcBorders>
              <w:top w:val="nil"/>
              <w:bottom w:val="nil"/>
            </w:tcBorders>
            <w:shd w:val="clear" w:color="auto" w:fill="auto"/>
          </w:tcPr>
          <w:p w14:paraId="31EC4F1B" w14:textId="77777777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382D8" w14:textId="653666A0" w:rsidR="000F7C1E" w:rsidRPr="000F7C1E" w:rsidRDefault="000F7C1E" w:rsidP="000F7C1E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P.S.MD.A.3 </w:t>
            </w:r>
            <w:r w:rsidRPr="000F7C1E">
              <w:rPr>
                <w:rFonts w:ascii="Open Sans" w:hAnsi="Open Sans" w:cs="Open Sans"/>
                <w:bCs/>
                <w:sz w:val="20"/>
                <w:szCs w:val="20"/>
              </w:rPr>
              <w:t>Use a regression equation, modeling bivariate data, to make predictions. Identify possible considerations regarding the accuracy of predictions when interpolating or extrapolating.</w:t>
            </w: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6F9D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99706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BBD7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7C1E" w:rsidRPr="000F7C1E" w14:paraId="662527BF" w14:textId="77777777" w:rsidTr="00070F58">
        <w:trPr>
          <w:cantSplit/>
          <w:trHeight w:val="2582"/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3920D26" w14:textId="0EBC10D5" w:rsidR="000F7C1E" w:rsidRPr="000F7C1E" w:rsidRDefault="000F7C1E" w:rsidP="000F7C1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F7C1E">
              <w:rPr>
                <w:rFonts w:ascii="Open Sans" w:hAnsi="Open Sans" w:cs="Open Sans"/>
                <w:b/>
                <w:sz w:val="20"/>
                <w:szCs w:val="20"/>
              </w:rPr>
              <w:t>Additional comments on course standards within the materials:</w:t>
            </w:r>
          </w:p>
          <w:p w14:paraId="5FDE8016" w14:textId="77777777" w:rsidR="000F7C1E" w:rsidRPr="000F7C1E" w:rsidRDefault="000F7C1E" w:rsidP="000F7C1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62F968AC" w14:textId="77777777" w:rsidR="000F7C1E" w:rsidRPr="000F7C1E" w:rsidRDefault="000F7C1E" w:rsidP="000F7C1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B0D3E8B" w14:textId="77777777" w:rsidR="000F7C1E" w:rsidRPr="000F7C1E" w:rsidRDefault="000F7C1E" w:rsidP="000F7C1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7433AC" w:rsidRPr="007433AC" w14:paraId="73F14067" w14:textId="77777777" w:rsidTr="00086B83">
        <w:trPr>
          <w:trHeight w:val="576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5D85BC72" w14:textId="77777777" w:rsidR="007433AC" w:rsidRPr="002847AF" w:rsidRDefault="007433AC" w:rsidP="00086B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6E9B3CF9" w14:textId="77777777" w:rsidR="007433AC" w:rsidRPr="007433AC" w:rsidRDefault="007433AC" w:rsidP="00086B83">
            <w:pPr>
              <w:keepNext/>
              <w:tabs>
                <w:tab w:val="left" w:pos="4470"/>
              </w:tabs>
              <w:rPr>
                <w:b/>
                <w:i/>
                <w:sz w:val="16"/>
                <w:szCs w:val="16"/>
              </w:rPr>
            </w:pPr>
          </w:p>
          <w:p w14:paraId="547F1B4F" w14:textId="77777777" w:rsidR="007433AC" w:rsidRDefault="007433AC" w:rsidP="00086B83">
            <w:pPr>
              <w:keepNext/>
              <w:tabs>
                <w:tab w:val="left" w:pos="4470"/>
              </w:tabs>
              <w:rPr>
                <w:sz w:val="20"/>
                <w:szCs w:val="20"/>
              </w:rPr>
            </w:pPr>
            <w:r w:rsidRPr="00657632">
              <w:rPr>
                <w:b/>
                <w:i/>
                <w:sz w:val="20"/>
                <w:szCs w:val="20"/>
              </w:rPr>
              <w:t xml:space="preserve">Part B. </w:t>
            </w:r>
            <w:r w:rsidRPr="003D2E47">
              <w:rPr>
                <w:b/>
                <w:i/>
                <w:sz w:val="20"/>
                <w:szCs w:val="20"/>
              </w:rPr>
              <w:t xml:space="preserve">Focus: </w:t>
            </w:r>
            <w:r w:rsidRPr="00E736DA">
              <w:rPr>
                <w:sz w:val="20"/>
                <w:szCs w:val="20"/>
              </w:rPr>
              <w:t xml:space="preserve">Instruction centers on the </w:t>
            </w:r>
            <w:r>
              <w:rPr>
                <w:sz w:val="20"/>
                <w:szCs w:val="20"/>
              </w:rPr>
              <w:t>course standards, standards for mathematical practice, and literacy skills for mathematical proficiency.</w:t>
            </w:r>
          </w:p>
          <w:p w14:paraId="2B479379" w14:textId="77777777" w:rsidR="007433AC" w:rsidRPr="007433AC" w:rsidRDefault="007433AC" w:rsidP="00086B83">
            <w:pPr>
              <w:keepNext/>
              <w:tabs>
                <w:tab w:val="left" w:pos="4470"/>
              </w:tabs>
              <w:rPr>
                <w:sz w:val="16"/>
                <w:szCs w:val="16"/>
              </w:rPr>
            </w:pPr>
          </w:p>
        </w:tc>
      </w:tr>
      <w:tr w:rsidR="007433AC" w:rsidRPr="007A5307" w14:paraId="1EFC9603" w14:textId="77777777" w:rsidTr="00086B83">
        <w:tc>
          <w:tcPr>
            <w:tcW w:w="7465" w:type="dxa"/>
            <w:shd w:val="clear" w:color="auto" w:fill="F2F2F2" w:themeFill="background1" w:themeFillShade="F2"/>
          </w:tcPr>
          <w:p w14:paraId="09409925" w14:textId="77777777" w:rsidR="007433AC" w:rsidRPr="00D60B11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0E3FDF4F" w14:textId="77777777" w:rsidR="007433AC" w:rsidRPr="00D60B11" w:rsidRDefault="007433AC" w:rsidP="00086B83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43669C63" w14:textId="77777777" w:rsidR="007433AC" w:rsidRPr="00D60B11" w:rsidRDefault="007433AC" w:rsidP="00086B83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</w:tcPr>
          <w:p w14:paraId="528A4EC4" w14:textId="77777777" w:rsidR="007433AC" w:rsidRPr="007A5307" w:rsidRDefault="007433AC" w:rsidP="00086B83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extraneous or mathematically inaccurate materials</w:t>
            </w:r>
          </w:p>
        </w:tc>
      </w:tr>
      <w:tr w:rsidR="007433AC" w:rsidRPr="009D39A5" w14:paraId="31F6BEAF" w14:textId="77777777" w:rsidTr="00086B83">
        <w:trPr>
          <w:trHeight w:val="787"/>
        </w:trPr>
        <w:tc>
          <w:tcPr>
            <w:tcW w:w="7465" w:type="dxa"/>
          </w:tcPr>
          <w:p w14:paraId="5B13BEA4" w14:textId="359FAFDD" w:rsidR="007433AC" w:rsidRDefault="007433AC" w:rsidP="00086B83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focus on the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standards</w:t>
            </w:r>
            <w:r w:rsidR="00D077FE">
              <w:rPr>
                <w:sz w:val="20"/>
                <w:szCs w:val="20"/>
              </w:rPr>
              <w:t>.  T</w:t>
            </w:r>
            <w:r w:rsidRPr="005C78B8">
              <w:rPr>
                <w:sz w:val="20"/>
                <w:szCs w:val="20"/>
              </w:rPr>
              <w:t>opics from future courses and/or earlier grades/courses</w:t>
            </w:r>
            <w:r w:rsidR="00D077FE"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>are clearly identified as such in the materials</w:t>
            </w:r>
            <w:r>
              <w:rPr>
                <w:sz w:val="20"/>
                <w:szCs w:val="20"/>
              </w:rPr>
              <w:t>,</w:t>
            </w:r>
            <w:r w:rsidRPr="005C78B8">
              <w:rPr>
                <w:sz w:val="20"/>
                <w:szCs w:val="20"/>
              </w:rPr>
              <w:t xml:space="preserve"> and do not detract from focus.</w:t>
            </w:r>
          </w:p>
          <w:p w14:paraId="1F857358" w14:textId="77777777" w:rsidR="007433AC" w:rsidRPr="005C78B8" w:rsidRDefault="007433AC" w:rsidP="00086B83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DA6C1AC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6160C0FE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57D8C47C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4289439C" w14:textId="77777777" w:rsidTr="00086B83">
        <w:trPr>
          <w:trHeight w:val="923"/>
        </w:trPr>
        <w:tc>
          <w:tcPr>
            <w:tcW w:w="7465" w:type="dxa"/>
          </w:tcPr>
          <w:p w14:paraId="61FE2028" w14:textId="06954E52" w:rsidR="007433AC" w:rsidRDefault="007433AC" w:rsidP="00086B83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connect the </w:t>
            </w:r>
            <w:r w:rsidR="00D077FE">
              <w:rPr>
                <w:sz w:val="20"/>
                <w:szCs w:val="20"/>
              </w:rPr>
              <w:t>standards for mathematical practice</w:t>
            </w:r>
            <w:r>
              <w:rPr>
                <w:sz w:val="20"/>
                <w:szCs w:val="20"/>
              </w:rPr>
              <w:t xml:space="preserve"> and literacy skills</w:t>
            </w:r>
            <w:r w:rsidR="00D077FE">
              <w:rPr>
                <w:sz w:val="20"/>
                <w:szCs w:val="20"/>
              </w:rPr>
              <w:t xml:space="preserve"> for mathematical proficiency</w:t>
            </w:r>
            <w:r w:rsidRPr="005C78B8">
              <w:rPr>
                <w:sz w:val="20"/>
                <w:szCs w:val="20"/>
              </w:rPr>
              <w:t xml:space="preserve"> to the content standards in meaningful and intentional ways.  The development of the</w:t>
            </w:r>
            <w:r>
              <w:rPr>
                <w:sz w:val="20"/>
                <w:szCs w:val="20"/>
              </w:rPr>
              <w:t xml:space="preserve"> math </w:t>
            </w:r>
            <w:r w:rsidRPr="005C78B8">
              <w:rPr>
                <w:sz w:val="20"/>
                <w:szCs w:val="20"/>
              </w:rPr>
              <w:t>practice</w:t>
            </w:r>
            <w:r>
              <w:rPr>
                <w:sz w:val="20"/>
                <w:szCs w:val="20"/>
              </w:rPr>
              <w:t>s and literacy skills</w:t>
            </w:r>
            <w:r w:rsidRPr="005C78B8">
              <w:rPr>
                <w:sz w:val="20"/>
                <w:szCs w:val="20"/>
              </w:rPr>
              <w:t xml:space="preserve"> is well-grounded in content and not isolat</w:t>
            </w:r>
            <w:r>
              <w:rPr>
                <w:sz w:val="20"/>
                <w:szCs w:val="20"/>
              </w:rPr>
              <w:t>ed</w:t>
            </w:r>
            <w:r w:rsidRPr="005C78B8">
              <w:rPr>
                <w:sz w:val="20"/>
                <w:szCs w:val="20"/>
              </w:rPr>
              <w:t>.</w:t>
            </w:r>
          </w:p>
          <w:p w14:paraId="6D247D8A" w14:textId="77777777" w:rsidR="007433AC" w:rsidRPr="005C78B8" w:rsidRDefault="007433AC" w:rsidP="00086B83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BF0FD43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5730BCFE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03CF4B52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497999E5" w14:textId="77777777" w:rsidTr="00086B83">
        <w:trPr>
          <w:trHeight w:val="923"/>
        </w:trPr>
        <w:tc>
          <w:tcPr>
            <w:tcW w:w="7465" w:type="dxa"/>
          </w:tcPr>
          <w:p w14:paraId="26F381B4" w14:textId="14713510" w:rsidR="007433AC" w:rsidRDefault="007433AC" w:rsidP="00086B83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include teacher-directed materials that explain the role of the standards </w:t>
            </w:r>
            <w:r w:rsidR="00D077FE">
              <w:rPr>
                <w:sz w:val="20"/>
                <w:szCs w:val="20"/>
              </w:rPr>
              <w:t xml:space="preserve">for mathematical practice </w:t>
            </w:r>
            <w:r w:rsidRPr="005C78B8">
              <w:rPr>
                <w:sz w:val="20"/>
                <w:szCs w:val="20"/>
              </w:rPr>
              <w:t xml:space="preserve">in the classroom and in students' mathematical development.  Problems and activities present opportunities for students to make use of and exhibit the </w:t>
            </w:r>
            <w:r w:rsidR="00D077FE">
              <w:rPr>
                <w:sz w:val="20"/>
                <w:szCs w:val="20"/>
              </w:rPr>
              <w:t xml:space="preserve">math </w:t>
            </w:r>
            <w:r w:rsidRPr="005C78B8">
              <w:rPr>
                <w:sz w:val="20"/>
                <w:szCs w:val="20"/>
              </w:rPr>
              <w:t>practices as they work on content.</w:t>
            </w:r>
          </w:p>
          <w:p w14:paraId="66C39B8C" w14:textId="77777777" w:rsidR="007433AC" w:rsidRPr="008D0254" w:rsidRDefault="007433AC" w:rsidP="00086B83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9333CCC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3DB05060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30084CDD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1AEA4B44" w14:textId="77777777" w:rsidTr="00086B83">
        <w:trPr>
          <w:trHeight w:val="320"/>
        </w:trPr>
        <w:tc>
          <w:tcPr>
            <w:tcW w:w="7465" w:type="dxa"/>
          </w:tcPr>
          <w:p w14:paraId="5911B756" w14:textId="566D170A" w:rsidR="007433AC" w:rsidRDefault="007433AC" w:rsidP="00086B83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 xml:space="preserve">Materials are mathematically accurate and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appropriate.</w:t>
            </w:r>
          </w:p>
          <w:p w14:paraId="17B35395" w14:textId="77777777" w:rsidR="007433AC" w:rsidRPr="008D0254" w:rsidRDefault="007433AC" w:rsidP="00086B83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9A3FD6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198FE43D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4033B66D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630208C0" w14:textId="77777777" w:rsidTr="00086B83">
        <w:trPr>
          <w:trHeight w:val="320"/>
        </w:trPr>
        <w:tc>
          <w:tcPr>
            <w:tcW w:w="12950" w:type="dxa"/>
            <w:gridSpan w:val="4"/>
          </w:tcPr>
          <w:p w14:paraId="05EFEF5D" w14:textId="06E28D79" w:rsidR="00B761A1" w:rsidRDefault="00B761A1" w:rsidP="00086B83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focus within the materials:</w:t>
            </w:r>
          </w:p>
          <w:p w14:paraId="09FA6B84" w14:textId="77777777" w:rsidR="007433AC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  <w:p w14:paraId="66FB4E97" w14:textId="77777777" w:rsidR="007433AC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  <w:p w14:paraId="5202D411" w14:textId="77777777" w:rsidR="007433AC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  <w:p w14:paraId="518E6884" w14:textId="77777777" w:rsidR="007433AC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  <w:p w14:paraId="00D0BD7D" w14:textId="77777777" w:rsidR="007433AC" w:rsidRPr="009D39A5" w:rsidRDefault="007433AC" w:rsidP="00086B83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018FCE88" w14:textId="77777777" w:rsidR="00910A4D" w:rsidRDefault="00910A4D"/>
    <w:p w14:paraId="04F2DFF2" w14:textId="77777777" w:rsidR="00505F78" w:rsidRDefault="00505F78"/>
    <w:p w14:paraId="470BEA14" w14:textId="77777777" w:rsidR="007433AC" w:rsidRDefault="007433AC"/>
    <w:p w14:paraId="1787D6A9" w14:textId="77777777" w:rsidR="007433AC" w:rsidRDefault="007433AC"/>
    <w:p w14:paraId="5142C7DE" w14:textId="77777777" w:rsidR="007433AC" w:rsidRDefault="007433AC"/>
    <w:tbl>
      <w:tblPr>
        <w:tblStyle w:val="TableGrid"/>
        <w:tblpPr w:leftFromText="180" w:rightFromText="180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B761A1" w:rsidRPr="009D39A5" w14:paraId="072DE8C5" w14:textId="77777777" w:rsidTr="000F7C1E">
        <w:trPr>
          <w:trHeight w:val="518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69F735AE" w14:textId="77777777" w:rsidR="00B761A1" w:rsidRPr="002847AF" w:rsidRDefault="00B761A1" w:rsidP="000F7C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4BD34640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  <w:p w14:paraId="033AF0A0" w14:textId="77777777" w:rsidR="00B761A1" w:rsidRPr="009D39A5" w:rsidRDefault="00B761A1" w:rsidP="000F7C1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C. </w:t>
            </w:r>
            <w:r w:rsidRPr="00C02EFD">
              <w:rPr>
                <w:b/>
                <w:i/>
                <w:sz w:val="20"/>
                <w:szCs w:val="20"/>
              </w:rPr>
              <w:t>Rigor</w:t>
            </w:r>
            <w:r w:rsidRPr="00121D82">
              <w:rPr>
                <w:sz w:val="20"/>
                <w:szCs w:val="20"/>
              </w:rPr>
              <w:t xml:space="preserve">: </w:t>
            </w:r>
            <w:r w:rsidRPr="00873EE7">
              <w:rPr>
                <w:sz w:val="20"/>
                <w:szCs w:val="20"/>
              </w:rPr>
              <w:t xml:space="preserve"> The three aspects of rigor are given full attention: conceptual understanding, procedural fluency, and application.</w:t>
            </w:r>
          </w:p>
        </w:tc>
      </w:tr>
      <w:tr w:rsidR="00B761A1" w14:paraId="31DB25D8" w14:textId="77777777" w:rsidTr="000F7C1E">
        <w:trPr>
          <w:trHeight w:val="527"/>
        </w:trPr>
        <w:tc>
          <w:tcPr>
            <w:tcW w:w="7465" w:type="dxa"/>
            <w:shd w:val="clear" w:color="auto" w:fill="F2F2F2" w:themeFill="background1" w:themeFillShade="F2"/>
          </w:tcPr>
          <w:p w14:paraId="07477B5B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5C53F57D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1BFDAA23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</w:tcPr>
          <w:p w14:paraId="6D74B89C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Evidence of the three aspects of rigor </w:t>
            </w:r>
          </w:p>
        </w:tc>
      </w:tr>
      <w:tr w:rsidR="00B761A1" w14:paraId="5EA131CB" w14:textId="77777777" w:rsidTr="000F7C1E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3F479BF9" w14:textId="30CCF496" w:rsidR="00B761A1" w:rsidRPr="008D0254" w:rsidRDefault="00B761A1" w:rsidP="000F7C1E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>The three aspects of rigor are given full attention: conceptual understanding, procedural fluency, and application.</w:t>
            </w:r>
          </w:p>
          <w:p w14:paraId="39376464" w14:textId="77777777" w:rsidR="00B761A1" w:rsidRPr="005C78B8" w:rsidRDefault="00B761A1" w:rsidP="000F7C1E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1D132E5E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03E67E0E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3C7E9183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1CB12E4C" w14:textId="77777777" w:rsidTr="000F7C1E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69002577" w14:textId="77777777" w:rsidR="00B761A1" w:rsidRPr="008D0254" w:rsidRDefault="00B761A1" w:rsidP="000F7C1E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rFonts w:cs="Microsoft Sans Serif"/>
                <w:sz w:val="20"/>
                <w:szCs w:val="20"/>
              </w:rPr>
              <w:t xml:space="preserve"> </w:t>
            </w:r>
            <w:r w:rsidRPr="005C78B8">
              <w:rPr>
                <w:rFonts w:cs="Microsoft Sans Serif"/>
                <w:sz w:val="20"/>
                <w:szCs w:val="20"/>
              </w:rPr>
              <w:t xml:space="preserve">High quality problems and questions designed to invite exploration and support conceptual understanding are included for content standards and clusters that explicitly call for it.  A variety of conceptual problems enable students to connect </w:t>
            </w:r>
            <w:r>
              <w:rPr>
                <w:rFonts w:cs="Microsoft Sans Serif"/>
                <w:sz w:val="20"/>
                <w:szCs w:val="20"/>
              </w:rPr>
              <w:t>mathematical</w:t>
            </w:r>
            <w:r w:rsidRPr="005C78B8">
              <w:rPr>
                <w:rFonts w:cs="Microsoft Sans Serif"/>
                <w:sz w:val="20"/>
                <w:szCs w:val="20"/>
              </w:rPr>
              <w:t xml:space="preserve"> ideas and representations, and transfer understandings to new situations.</w:t>
            </w:r>
          </w:p>
          <w:p w14:paraId="45AA3593" w14:textId="77777777" w:rsidR="00B761A1" w:rsidRPr="005C78B8" w:rsidRDefault="00B761A1" w:rsidP="000F7C1E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DD61F19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0A73BBA1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14F1D626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58EAE9E8" w14:textId="77777777" w:rsidTr="000F7C1E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5449DFD1" w14:textId="77777777" w:rsidR="00B761A1" w:rsidRPr="008D0254" w:rsidRDefault="00B761A1" w:rsidP="000F7C1E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>Materials support the development of fluency</w:t>
            </w:r>
            <w:r>
              <w:rPr>
                <w:sz w:val="20"/>
                <w:szCs w:val="20"/>
              </w:rPr>
              <w:t xml:space="preserve"> and </w:t>
            </w:r>
            <w:r w:rsidRPr="005C78B8">
              <w:rPr>
                <w:sz w:val="20"/>
                <w:szCs w:val="20"/>
              </w:rPr>
              <w:t>includ</w:t>
            </w:r>
            <w:r>
              <w:rPr>
                <w:sz w:val="20"/>
                <w:szCs w:val="20"/>
              </w:rPr>
              <w:t>e</w:t>
            </w:r>
            <w:r w:rsidRPr="005C78B8">
              <w:rPr>
                <w:sz w:val="20"/>
                <w:szCs w:val="20"/>
              </w:rPr>
              <w:t xml:space="preserve"> opportunities to practice algebraic manipulation and computation, appropriately apply tools, and use technology.  Sometimes problems are purely procedural, none are based on non-mathematical tricks or mnemonics.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311C3655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25D39D1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6D7FBFB8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0C2F7961" w14:textId="77777777" w:rsidTr="000F7C1E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471C510F" w14:textId="3219BEF7" w:rsidR="00B761A1" w:rsidRPr="008D0254" w:rsidRDefault="00B761A1" w:rsidP="000F7C1E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Students are given opportunity to apply mathematical knowledge and skills for standards that set a clear expectation </w:t>
            </w:r>
            <w:r>
              <w:rPr>
                <w:sz w:val="20"/>
                <w:szCs w:val="20"/>
              </w:rPr>
              <w:t xml:space="preserve">for </w:t>
            </w:r>
            <w:r w:rsidRPr="005C78B8">
              <w:rPr>
                <w:sz w:val="20"/>
                <w:szCs w:val="20"/>
              </w:rPr>
              <w:t xml:space="preserve">modeling.  A variety of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appropriate problems provide students the opportunity to apply mathematical models in a variety of contextual situations using knowledge and skills articulated in the standards prior to or during the current course.</w:t>
            </w:r>
          </w:p>
          <w:p w14:paraId="245E75E2" w14:textId="77777777" w:rsidR="00B761A1" w:rsidRPr="005C78B8" w:rsidRDefault="00B761A1" w:rsidP="000F7C1E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56DD12E0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7A2A08EB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39A50EA4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:rsidRPr="00ED6CDA" w14:paraId="14F83900" w14:textId="77777777" w:rsidTr="000F7C1E">
        <w:trPr>
          <w:trHeight w:val="287"/>
        </w:trPr>
        <w:tc>
          <w:tcPr>
            <w:tcW w:w="12950" w:type="dxa"/>
            <w:gridSpan w:val="4"/>
            <w:shd w:val="clear" w:color="auto" w:fill="FFFFFF" w:themeFill="background1"/>
            <w:vAlign w:val="center"/>
          </w:tcPr>
          <w:p w14:paraId="145042E0" w14:textId="136169D0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the three aspects of rigor within the materials:</w:t>
            </w:r>
          </w:p>
          <w:p w14:paraId="66224D89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  <w:p w14:paraId="4D056985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  <w:p w14:paraId="63ADEA9B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  <w:p w14:paraId="220E2D9A" w14:textId="77777777" w:rsidR="00B761A1" w:rsidRPr="00ED6CDA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748604A7" w14:textId="77777777" w:rsidR="00505F78" w:rsidRDefault="00505F78"/>
    <w:p w14:paraId="546D79C7" w14:textId="77777777" w:rsidR="00505F78" w:rsidRDefault="00505F78"/>
    <w:p w14:paraId="75862BE6" w14:textId="77777777" w:rsidR="00B761A1" w:rsidRDefault="00B761A1"/>
    <w:p w14:paraId="374F024D" w14:textId="77777777" w:rsidR="00B761A1" w:rsidRDefault="00B761A1"/>
    <w:tbl>
      <w:tblPr>
        <w:tblStyle w:val="TableGrid"/>
        <w:tblpPr w:leftFromText="180" w:rightFromText="180" w:vertAnchor="text" w:horzAnchor="margin" w:tblpY="-41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B761A1" w14:paraId="752D4337" w14:textId="77777777" w:rsidTr="000F7C1E">
        <w:trPr>
          <w:trHeight w:val="710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0166C497" w14:textId="77777777" w:rsidR="00B761A1" w:rsidRPr="002847AF" w:rsidRDefault="00B761A1" w:rsidP="000F7C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0C970DBC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  <w:p w14:paraId="27189588" w14:textId="62531CFF" w:rsidR="00B761A1" w:rsidRPr="00B761A1" w:rsidRDefault="00B761A1" w:rsidP="000F7C1E">
            <w:pPr>
              <w:keepNext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Coherence</w:t>
            </w:r>
            <w:r w:rsidRPr="00121D8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Provides learning experiences that supports coherence across and within courses and grade levels.  </w:t>
            </w:r>
          </w:p>
        </w:tc>
      </w:tr>
      <w:tr w:rsidR="00B761A1" w:rsidRPr="009D39A5" w14:paraId="647F6B94" w14:textId="77777777" w:rsidTr="000F7C1E">
        <w:trPr>
          <w:trHeight w:val="527"/>
        </w:trPr>
        <w:tc>
          <w:tcPr>
            <w:tcW w:w="7465" w:type="dxa"/>
            <w:shd w:val="clear" w:color="auto" w:fill="F2F2F2" w:themeFill="background1" w:themeFillShade="F2"/>
            <w:vAlign w:val="center"/>
          </w:tcPr>
          <w:p w14:paraId="647899C0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1AF55DC" w14:textId="77777777" w:rsidR="00B761A1" w:rsidRPr="009D39A5" w:rsidRDefault="00B761A1" w:rsidP="000F7C1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3E7D9D1B" w14:textId="77777777" w:rsidR="00B761A1" w:rsidRPr="009D39A5" w:rsidRDefault="00B761A1" w:rsidP="000F7C1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  <w:vAlign w:val="center"/>
          </w:tcPr>
          <w:p w14:paraId="7400F9E3" w14:textId="77777777" w:rsidR="00B761A1" w:rsidRPr="009D39A5" w:rsidRDefault="00B761A1" w:rsidP="000F7C1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(include evidence of knowledge and skill progression within units, course, and between grade levels)</w:t>
            </w:r>
          </w:p>
        </w:tc>
      </w:tr>
      <w:tr w:rsidR="00B761A1" w14:paraId="5C6769B4" w14:textId="77777777" w:rsidTr="000F7C1E">
        <w:trPr>
          <w:trHeight w:val="527"/>
        </w:trPr>
        <w:tc>
          <w:tcPr>
            <w:tcW w:w="7465" w:type="dxa"/>
            <w:shd w:val="clear" w:color="auto" w:fill="FFFFFF" w:themeFill="background1"/>
          </w:tcPr>
          <w:p w14:paraId="074EFF2F" w14:textId="41CFF39C" w:rsidR="00B761A1" w:rsidRDefault="00B761A1" w:rsidP="000F7C1E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>Connections are made within a course between clusters and domains, where these connections are appropriate an</w:t>
            </w:r>
            <w:r w:rsidR="00C46BF0">
              <w:rPr>
                <w:sz w:val="20"/>
                <w:szCs w:val="20"/>
              </w:rPr>
              <w:t>d natural, as set forth by the S</w:t>
            </w:r>
            <w:r w:rsidRPr="005C78B8">
              <w:rPr>
                <w:sz w:val="20"/>
                <w:szCs w:val="20"/>
              </w:rPr>
              <w:t>tandards.</w:t>
            </w:r>
          </w:p>
          <w:p w14:paraId="7CA06F8F" w14:textId="77777777" w:rsidR="00B761A1" w:rsidRPr="005C78B8" w:rsidRDefault="00B761A1" w:rsidP="000F7C1E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31E4B7B6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E689736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7D7DC123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05678FB9" w14:textId="77777777" w:rsidTr="000F7C1E">
        <w:trPr>
          <w:trHeight w:val="527"/>
        </w:trPr>
        <w:tc>
          <w:tcPr>
            <w:tcW w:w="7465" w:type="dxa"/>
            <w:shd w:val="clear" w:color="auto" w:fill="FFFFFF" w:themeFill="background1"/>
          </w:tcPr>
          <w:p w14:paraId="064F0053" w14:textId="67F15F7A" w:rsidR="00B761A1" w:rsidRPr="005C78B8" w:rsidRDefault="00D65C8D" w:rsidP="000F7C1E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761A1" w:rsidRPr="005C78B8">
              <w:rPr>
                <w:sz w:val="20"/>
                <w:szCs w:val="20"/>
              </w:rPr>
              <w:t xml:space="preserve">ontent progressions </w:t>
            </w:r>
            <w:r w:rsidR="006C7C51">
              <w:rPr>
                <w:sz w:val="20"/>
                <w:szCs w:val="20"/>
              </w:rPr>
              <w:t xml:space="preserve">between this course and other mathematics courses </w:t>
            </w:r>
            <w:r w:rsidR="00B761A1" w:rsidRPr="005C78B8">
              <w:rPr>
                <w:sz w:val="20"/>
                <w:szCs w:val="20"/>
              </w:rPr>
              <w:t>reflect t</w:t>
            </w:r>
            <w:r>
              <w:rPr>
                <w:sz w:val="20"/>
                <w:szCs w:val="20"/>
              </w:rPr>
              <w:t>hose</w:t>
            </w:r>
            <w:r w:rsidR="00B761A1" w:rsidRPr="005C78B8">
              <w:rPr>
                <w:sz w:val="20"/>
                <w:szCs w:val="20"/>
              </w:rPr>
              <w:t xml:space="preserve"> seen in the </w:t>
            </w:r>
            <w:r w:rsidR="00B761A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tandards</w:t>
            </w:r>
            <w:r w:rsidR="00B761A1" w:rsidRPr="005C78B8">
              <w:rPr>
                <w:sz w:val="20"/>
                <w:szCs w:val="20"/>
              </w:rPr>
              <w:t>.  These progression connections are clearly indicated in the ma</w:t>
            </w:r>
            <w:r w:rsidR="006C7C51">
              <w:rPr>
                <w:sz w:val="20"/>
                <w:szCs w:val="20"/>
              </w:rPr>
              <w:t>terials and</w:t>
            </w:r>
            <w:r w:rsidR="00B761A1" w:rsidRPr="005C78B8">
              <w:rPr>
                <w:sz w:val="20"/>
                <w:szCs w:val="20"/>
              </w:rPr>
              <w:t xml:space="preserve"> enhance the required learning in </w:t>
            </w:r>
            <w:r w:rsidR="006C7C51">
              <w:rPr>
                <w:sz w:val="20"/>
                <w:szCs w:val="20"/>
              </w:rPr>
              <w:t xml:space="preserve">the course.  They </w:t>
            </w:r>
            <w:r w:rsidR="00B761A1" w:rsidRPr="005C78B8">
              <w:rPr>
                <w:sz w:val="20"/>
                <w:szCs w:val="20"/>
              </w:rPr>
              <w:t>are clearly aimed at helping students meet the Standards as writte</w:t>
            </w:r>
            <w:r w:rsidR="00B761A1">
              <w:rPr>
                <w:sz w:val="20"/>
                <w:szCs w:val="20"/>
              </w:rPr>
              <w:t xml:space="preserve">n.  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1FCC3324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77D2AE63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687902A6" w14:textId="77777777" w:rsidR="00B761A1" w:rsidRDefault="00B761A1" w:rsidP="000F7C1E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:rsidRPr="00AB11D0" w14:paraId="05A4F8E8" w14:textId="77777777" w:rsidTr="000F7C1E">
        <w:trPr>
          <w:trHeight w:val="527"/>
        </w:trPr>
        <w:tc>
          <w:tcPr>
            <w:tcW w:w="12950" w:type="dxa"/>
            <w:gridSpan w:val="4"/>
            <w:shd w:val="clear" w:color="auto" w:fill="FFFFFF" w:themeFill="background1"/>
          </w:tcPr>
          <w:p w14:paraId="71015185" w14:textId="1205201B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coherence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5AA146B0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  <w:p w14:paraId="7821B303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  <w:p w14:paraId="3FDD7B91" w14:textId="77777777" w:rsidR="00B761A1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  <w:p w14:paraId="2EDA3EB9" w14:textId="77777777" w:rsidR="00B761A1" w:rsidRPr="00AB11D0" w:rsidRDefault="00B761A1" w:rsidP="000F7C1E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6D18259A" w14:textId="77777777" w:rsidR="00B761A1" w:rsidRDefault="00B761A1"/>
    <w:p w14:paraId="24ED8A84" w14:textId="77777777" w:rsidR="00B761A1" w:rsidRDefault="00B761A1"/>
    <w:p w14:paraId="47E7A033" w14:textId="77777777" w:rsidR="00B761A1" w:rsidRDefault="00B761A1"/>
    <w:p w14:paraId="1BF9B1DA" w14:textId="77777777" w:rsidR="00B761A1" w:rsidRDefault="00B761A1"/>
    <w:p w14:paraId="5528AC32" w14:textId="77777777" w:rsidR="00B761A1" w:rsidRDefault="00B761A1"/>
    <w:p w14:paraId="1462D641" w14:textId="77777777" w:rsidR="00B761A1" w:rsidRDefault="00B761A1"/>
    <w:p w14:paraId="2EC23828" w14:textId="77777777" w:rsidR="00B761A1" w:rsidRDefault="00B761A1"/>
    <w:p w14:paraId="33D1F3FE" w14:textId="77777777" w:rsidR="00086B83" w:rsidRDefault="00086B83"/>
    <w:p w14:paraId="52E6A2E5" w14:textId="77777777" w:rsidR="000F7C1E" w:rsidRDefault="000F7C1E"/>
    <w:p w14:paraId="7503FFDC" w14:textId="77777777" w:rsidR="000F7C1E" w:rsidRDefault="000F7C1E"/>
    <w:p w14:paraId="6BF12760" w14:textId="77777777" w:rsidR="00B761A1" w:rsidRDefault="00B761A1"/>
    <w:p w14:paraId="06E5B2AB" w14:textId="77777777" w:rsidR="00505F78" w:rsidRPr="00121D82" w:rsidRDefault="00505F78" w:rsidP="00505F78">
      <w:pPr>
        <w:rPr>
          <w:b/>
          <w:sz w:val="20"/>
          <w:szCs w:val="20"/>
        </w:rPr>
      </w:pPr>
      <w:r w:rsidRPr="00121D82">
        <w:rPr>
          <w:b/>
          <w:sz w:val="20"/>
          <w:szCs w:val="20"/>
        </w:rPr>
        <w:lastRenderedPageBreak/>
        <w:t>SECTION I</w:t>
      </w:r>
      <w:r>
        <w:rPr>
          <w:b/>
          <w:sz w:val="20"/>
          <w:szCs w:val="20"/>
        </w:rPr>
        <w:t>I</w:t>
      </w:r>
      <w:r w:rsidRPr="00121D82">
        <w:rPr>
          <w:b/>
          <w:sz w:val="20"/>
          <w:szCs w:val="20"/>
        </w:rPr>
        <w:t xml:space="preserve">: </w:t>
      </w:r>
      <w:r w:rsidRPr="00C03012">
        <w:rPr>
          <w:rFonts w:eastAsia="Times New Roman" w:cs="Arial"/>
          <w:b/>
          <w:sz w:val="20"/>
          <w:szCs w:val="20"/>
        </w:rPr>
        <w:t>ADDITIONAL ALIGNMENT CRITERIA AND INDICATORS OF QUALITY</w:t>
      </w:r>
    </w:p>
    <w:p w14:paraId="350408C3" w14:textId="77777777" w:rsidR="00505F78" w:rsidRDefault="00505F78" w:rsidP="00505F78">
      <w:pPr>
        <w:rPr>
          <w:i/>
          <w:sz w:val="20"/>
          <w:szCs w:val="20"/>
        </w:rPr>
      </w:pPr>
      <w:r w:rsidRPr="00121D82">
        <w:rPr>
          <w:i/>
          <w:sz w:val="20"/>
          <w:szCs w:val="20"/>
        </w:rPr>
        <w:t xml:space="preserve">All submissions must be aligned to the Tennessee State </w:t>
      </w:r>
      <w:r>
        <w:rPr>
          <w:i/>
          <w:sz w:val="20"/>
          <w:szCs w:val="20"/>
        </w:rPr>
        <w:t xml:space="preserve">Mathematics </w:t>
      </w:r>
      <w:r w:rsidRPr="00121D82">
        <w:rPr>
          <w:i/>
          <w:sz w:val="20"/>
          <w:szCs w:val="20"/>
        </w:rPr>
        <w:t>Standards and therefore must meet 100% of the non-negotiable criteria of Section I</w:t>
      </w:r>
      <w:r>
        <w:rPr>
          <w:i/>
          <w:sz w:val="20"/>
          <w:szCs w:val="20"/>
        </w:rPr>
        <w:t xml:space="preserve">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456"/>
        <w:gridCol w:w="4399"/>
      </w:tblGrid>
      <w:tr w:rsidR="00505F78" w14:paraId="36E20155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76D0F4FB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95340B6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9E665F4" w14:textId="77777777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505F78" w14:paraId="6E116379" w14:textId="77777777" w:rsidTr="000F7C1E">
        <w:tc>
          <w:tcPr>
            <w:tcW w:w="7555" w:type="dxa"/>
            <w:shd w:val="clear" w:color="auto" w:fill="F2F2F2" w:themeFill="background1" w:themeFillShade="F2"/>
          </w:tcPr>
          <w:p w14:paraId="1759DC7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6D6C939B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7967863C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99" w:type="dxa"/>
            <w:shd w:val="clear" w:color="auto" w:fill="F2F2F2" w:themeFill="background1" w:themeFillShade="F2"/>
          </w:tcPr>
          <w:p w14:paraId="13959F6A" w14:textId="3DEA5D6F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  <w:r w:rsidR="005F57BD">
              <w:rPr>
                <w:b/>
                <w:sz w:val="20"/>
                <w:szCs w:val="20"/>
              </w:rPr>
              <w:t xml:space="preserve"> of focus</w:t>
            </w:r>
          </w:p>
        </w:tc>
      </w:tr>
      <w:tr w:rsidR="00505F78" w14:paraId="6B5B1D16" w14:textId="77777777" w:rsidTr="000F7C1E">
        <w:trPr>
          <w:trHeight w:val="503"/>
        </w:trPr>
        <w:tc>
          <w:tcPr>
            <w:tcW w:w="7555" w:type="dxa"/>
          </w:tcPr>
          <w:p w14:paraId="2C21FB1D" w14:textId="2A159D2F" w:rsidR="00505F78" w:rsidRPr="006C7C51" w:rsidRDefault="006C7C51" w:rsidP="006C7C51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05F78" w:rsidRPr="006C7C51">
              <w:rPr>
                <w:sz w:val="20"/>
                <w:szCs w:val="20"/>
              </w:rPr>
              <w:t xml:space="preserve">Learning experiences provide opportunities for thought, discourse, and practice in an interconnected and social context. </w:t>
            </w:r>
          </w:p>
          <w:p w14:paraId="2EAB5F94" w14:textId="77777777" w:rsidR="00505F78" w:rsidRPr="008D0254" w:rsidRDefault="00505F78" w:rsidP="00910A4D">
            <w:pPr>
              <w:rPr>
                <w:sz w:val="20"/>
                <w:szCs w:val="20"/>
              </w:rPr>
            </w:pPr>
            <w:r w:rsidRPr="008D02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14:paraId="7F7E74A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</w:tcPr>
          <w:p w14:paraId="314DF3E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99" w:type="dxa"/>
          </w:tcPr>
          <w:p w14:paraId="16919DB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443C875B" w14:textId="77777777" w:rsidTr="000F7C1E">
        <w:trPr>
          <w:trHeight w:val="782"/>
        </w:trPr>
        <w:tc>
          <w:tcPr>
            <w:tcW w:w="7555" w:type="dxa"/>
          </w:tcPr>
          <w:p w14:paraId="2177BF05" w14:textId="2F1E31F9" w:rsidR="00505F78" w:rsidRPr="006C7C51" w:rsidRDefault="00505F78" w:rsidP="006C7C51">
            <w:pPr>
              <w:pStyle w:val="ListParagraph"/>
              <w:numPr>
                <w:ilvl w:val="0"/>
                <w:numId w:val="11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 w:rsidRPr="006C7C51">
              <w:rPr>
                <w:sz w:val="20"/>
                <w:szCs w:val="20"/>
              </w:rPr>
              <w:t xml:space="preserve">Units and instructional sequences are coherent and organized in a logical manner that builds upon knowledge and skills learned in prior grades or earlier in the course. </w:t>
            </w:r>
          </w:p>
          <w:p w14:paraId="09E7D732" w14:textId="77777777" w:rsidR="00505F78" w:rsidRPr="00696CDC" w:rsidRDefault="00505F78" w:rsidP="00910A4D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1E374B5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</w:tcPr>
          <w:p w14:paraId="4A53237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99" w:type="dxa"/>
          </w:tcPr>
          <w:p w14:paraId="7283C57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4932187C" w14:textId="77777777" w:rsidTr="000F7C1E">
        <w:trPr>
          <w:trHeight w:val="998"/>
        </w:trPr>
        <w:tc>
          <w:tcPr>
            <w:tcW w:w="7555" w:type="dxa"/>
          </w:tcPr>
          <w:p w14:paraId="61218F64" w14:textId="6B0A55A5" w:rsidR="00505F78" w:rsidRPr="006C7C51" w:rsidRDefault="006C7C51" w:rsidP="006C7C51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6C7C51">
              <w:rPr>
                <w:sz w:val="20"/>
                <w:szCs w:val="20"/>
              </w:rPr>
              <w:t>Materials support</w:t>
            </w:r>
            <w:r w:rsidR="00505F78" w:rsidRPr="006C7C51">
              <w:rPr>
                <w:sz w:val="20"/>
                <w:szCs w:val="20"/>
              </w:rPr>
              <w:t xml:space="preserve"> student communication within a mathematical context by providing consistent opportunities for students to utilize literacy skills for mathematical proficiency in reading, writing, vocabulary, speaking and listening.</w:t>
            </w:r>
          </w:p>
          <w:p w14:paraId="5F86C74B" w14:textId="77777777" w:rsidR="00505F78" w:rsidRPr="00696CDC" w:rsidRDefault="00505F78" w:rsidP="00910A4D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50986B87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261E760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0F5EC60" w14:textId="77777777" w:rsidR="00505F78" w:rsidRPr="00CD36BC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</w:tcPr>
          <w:p w14:paraId="7579CF94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99" w:type="dxa"/>
          </w:tcPr>
          <w:p w14:paraId="5D1D542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343055E" w14:textId="77777777" w:rsidTr="00910A4D">
        <w:trPr>
          <w:trHeight w:val="998"/>
        </w:trPr>
        <w:tc>
          <w:tcPr>
            <w:tcW w:w="12950" w:type="dxa"/>
            <w:gridSpan w:val="4"/>
          </w:tcPr>
          <w:p w14:paraId="21E22F5B" w14:textId="69AD54CB" w:rsidR="00505F78" w:rsidRDefault="00505F78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</w:t>
            </w:r>
            <w:r w:rsidR="001304F7">
              <w:rPr>
                <w:b/>
                <w:sz w:val="20"/>
                <w:szCs w:val="20"/>
              </w:rPr>
              <w:t>focus</w:t>
            </w:r>
            <w:r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7D3F7585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68C69C1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53C1BD18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4A80337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2D31B646" w14:textId="77777777" w:rsidR="00505F78" w:rsidRDefault="00505F78" w:rsidP="00505F78">
      <w:pPr>
        <w:rPr>
          <w:sz w:val="20"/>
          <w:szCs w:val="20"/>
        </w:rPr>
      </w:pPr>
    </w:p>
    <w:p w14:paraId="672A6E13" w14:textId="77777777" w:rsidR="00505F78" w:rsidRPr="00B074F6" w:rsidRDefault="00505F78" w:rsidP="00505F7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540"/>
        <w:gridCol w:w="4315"/>
      </w:tblGrid>
      <w:tr w:rsidR="00505F78" w14:paraId="35FC0B9B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61CDB627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2BD1DB8C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2CE05A7C" w14:textId="04425980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B. Student Engagement and Instructional Supports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05F78" w14:paraId="2BC4E1CE" w14:textId="77777777" w:rsidTr="00910A4D">
        <w:tc>
          <w:tcPr>
            <w:tcW w:w="7555" w:type="dxa"/>
            <w:shd w:val="clear" w:color="auto" w:fill="F2F2F2" w:themeFill="background1" w:themeFillShade="F2"/>
          </w:tcPr>
          <w:p w14:paraId="21561AD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7F517D27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43B3E72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15" w:type="dxa"/>
            <w:shd w:val="clear" w:color="auto" w:fill="F2F2F2" w:themeFill="background1" w:themeFillShade="F2"/>
          </w:tcPr>
          <w:p w14:paraId="1FD7903B" w14:textId="11523B53" w:rsidR="00505F78" w:rsidRPr="00B074F6" w:rsidRDefault="005F57BD" w:rsidP="00910A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student engagement and instructional supports</w:t>
            </w:r>
          </w:p>
        </w:tc>
      </w:tr>
      <w:tr w:rsidR="00505F78" w14:paraId="066BC737" w14:textId="77777777" w:rsidTr="00910A4D">
        <w:trPr>
          <w:trHeight w:val="800"/>
        </w:trPr>
        <w:tc>
          <w:tcPr>
            <w:tcW w:w="7555" w:type="dxa"/>
          </w:tcPr>
          <w:p w14:paraId="3B17626B" w14:textId="20BFC587" w:rsidR="00505F78" w:rsidRDefault="00505F78" w:rsidP="00505F78">
            <w:pPr>
              <w:numPr>
                <w:ilvl w:val="0"/>
                <w:numId w:val="5"/>
              </w:numPr>
              <w:spacing w:after="160" w:line="259" w:lineRule="auto"/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</w:t>
            </w:r>
            <w:r w:rsidRPr="0028181A">
              <w:rPr>
                <w:sz w:val="20"/>
                <w:szCs w:val="20"/>
              </w:rPr>
              <w:t xml:space="preserve"> learning</w:t>
            </w:r>
            <w:r>
              <w:rPr>
                <w:sz w:val="20"/>
                <w:szCs w:val="20"/>
              </w:rPr>
              <w:t xml:space="preserve"> experiences that incorporate </w:t>
            </w:r>
            <w:r w:rsidRPr="0028181A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course standards, standards for mathematical practice, and literacy skills for mathematical proficiency.  </w:t>
            </w:r>
          </w:p>
          <w:p w14:paraId="0B2780C3" w14:textId="77777777" w:rsidR="00505F78" w:rsidRPr="000B01FA" w:rsidRDefault="00505F78" w:rsidP="00910A4D">
            <w:pPr>
              <w:spacing w:after="160" w:line="259" w:lineRule="auto"/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5835CC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B8C2BD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B7BC61A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1E813CBA" w14:textId="77777777" w:rsidTr="00910A4D">
        <w:trPr>
          <w:trHeight w:val="800"/>
        </w:trPr>
        <w:tc>
          <w:tcPr>
            <w:tcW w:w="7555" w:type="dxa"/>
          </w:tcPr>
          <w:p w14:paraId="6FC62E84" w14:textId="77777777" w:rsidR="00505F78" w:rsidRPr="0028181A" w:rsidRDefault="00505F78" w:rsidP="00505F78">
            <w:pPr>
              <w:numPr>
                <w:ilvl w:val="0"/>
                <w:numId w:val="5"/>
              </w:numPr>
              <w:spacing w:after="160" w:line="259" w:lineRule="auto"/>
              <w:ind w:left="243" w:hanging="243"/>
              <w:contextualSpacing/>
              <w:rPr>
                <w:sz w:val="20"/>
                <w:szCs w:val="20"/>
              </w:rPr>
            </w:pPr>
            <w:r w:rsidRPr="0028181A">
              <w:rPr>
                <w:sz w:val="20"/>
                <w:szCs w:val="20"/>
              </w:rPr>
              <w:t xml:space="preserve">Engages students through </w:t>
            </w:r>
            <w:r>
              <w:rPr>
                <w:sz w:val="20"/>
                <w:szCs w:val="20"/>
              </w:rPr>
              <w:t>real-world</w:t>
            </w:r>
            <w:r w:rsidRPr="0028181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relevant, </w:t>
            </w:r>
            <w:r w:rsidRPr="0028181A">
              <w:rPr>
                <w:sz w:val="20"/>
                <w:szCs w:val="20"/>
              </w:rPr>
              <w:t xml:space="preserve">thought-provoking questions, problems, and tasks that stimulate interest and elicit </w:t>
            </w:r>
            <w:r>
              <w:rPr>
                <w:sz w:val="20"/>
                <w:szCs w:val="20"/>
              </w:rPr>
              <w:t>critical</w:t>
            </w:r>
            <w:r w:rsidRPr="0028181A">
              <w:rPr>
                <w:sz w:val="20"/>
                <w:szCs w:val="20"/>
              </w:rPr>
              <w:t xml:space="preserve"> thinking</w:t>
            </w:r>
            <w:r>
              <w:rPr>
                <w:sz w:val="20"/>
                <w:szCs w:val="20"/>
              </w:rPr>
              <w:t xml:space="preserve"> and problem solving</w:t>
            </w:r>
            <w:r w:rsidRPr="0028181A">
              <w:rPr>
                <w:sz w:val="20"/>
                <w:szCs w:val="20"/>
              </w:rPr>
              <w:t>.</w:t>
            </w:r>
          </w:p>
          <w:p w14:paraId="20F37E3C" w14:textId="77777777" w:rsidR="00505F78" w:rsidRPr="00696CDC" w:rsidRDefault="00505F78" w:rsidP="00910A4D">
            <w:pPr>
              <w:spacing w:after="160" w:line="259" w:lineRule="auto"/>
              <w:ind w:left="243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383E761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F448C2C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13C2429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28355A40" w14:textId="77777777" w:rsidTr="00910A4D">
        <w:trPr>
          <w:trHeight w:val="530"/>
        </w:trPr>
        <w:tc>
          <w:tcPr>
            <w:tcW w:w="7555" w:type="dxa"/>
          </w:tcPr>
          <w:p w14:paraId="5F0362F1" w14:textId="77777777" w:rsidR="00505F78" w:rsidRDefault="00505F78" w:rsidP="00505F78">
            <w:pPr>
              <w:numPr>
                <w:ilvl w:val="0"/>
                <w:numId w:val="5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Integrates appropriate supports for students who are ELL, have disabilities, or perform below grade level.</w:t>
            </w:r>
          </w:p>
          <w:p w14:paraId="1FF79A4F" w14:textId="77777777" w:rsidR="00505F78" w:rsidRPr="0028181A" w:rsidRDefault="00505F78" w:rsidP="00910A4D">
            <w:pPr>
              <w:ind w:left="243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8E78B9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5E3C16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D7E7AA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113ABE79" w14:textId="77777777" w:rsidTr="00910A4D">
        <w:trPr>
          <w:trHeight w:val="800"/>
        </w:trPr>
        <w:tc>
          <w:tcPr>
            <w:tcW w:w="7555" w:type="dxa"/>
          </w:tcPr>
          <w:p w14:paraId="21D4189A" w14:textId="77777777" w:rsidR="00505F78" w:rsidRDefault="00505F78" w:rsidP="00505F78">
            <w:pPr>
              <w:numPr>
                <w:ilvl w:val="0"/>
                <w:numId w:val="5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  <w:p w14:paraId="60C08D22" w14:textId="77777777" w:rsidR="00505F78" w:rsidRDefault="00505F78" w:rsidP="00910A4D">
            <w:pPr>
              <w:ind w:left="243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F32C3D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CF506A9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F0D6DD2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2174726A" w14:textId="77777777" w:rsidTr="00910A4D">
        <w:trPr>
          <w:trHeight w:val="800"/>
        </w:trPr>
        <w:tc>
          <w:tcPr>
            <w:tcW w:w="12950" w:type="dxa"/>
            <w:gridSpan w:val="4"/>
          </w:tcPr>
          <w:p w14:paraId="15A9EFBE" w14:textId="399AD74C" w:rsidR="00505F78" w:rsidRDefault="001304F7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student engagement and instructional supports</w:t>
            </w:r>
            <w:r w:rsidR="00505F78"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 w:rsidR="00505F78">
              <w:rPr>
                <w:b/>
                <w:sz w:val="20"/>
                <w:szCs w:val="20"/>
              </w:rPr>
              <w:t xml:space="preserve">materials: </w:t>
            </w:r>
          </w:p>
          <w:p w14:paraId="335EFFF3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5E8DE265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43323B9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38EE1A51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0B560FF2" w14:textId="77777777" w:rsidR="00505F78" w:rsidRDefault="00505F78" w:rsidP="00505F78">
      <w:pPr>
        <w:keepNext/>
      </w:pPr>
    </w:p>
    <w:p w14:paraId="7FAE7CAB" w14:textId="77777777" w:rsidR="00505F78" w:rsidRDefault="00505F78" w:rsidP="00505F78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540"/>
        <w:gridCol w:w="4315"/>
      </w:tblGrid>
      <w:tr w:rsidR="00505F78" w14:paraId="16E18028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63F1B071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A0AD6DC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CE1A0C6" w14:textId="77777777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505F78" w14:paraId="7A5DE56C" w14:textId="77777777" w:rsidTr="00910A4D">
        <w:tc>
          <w:tcPr>
            <w:tcW w:w="7555" w:type="dxa"/>
            <w:shd w:val="clear" w:color="auto" w:fill="F2F2F2" w:themeFill="background1" w:themeFillShade="F2"/>
          </w:tcPr>
          <w:p w14:paraId="63FE492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2D498070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7D11AA8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15" w:type="dxa"/>
            <w:shd w:val="clear" w:color="auto" w:fill="F2F2F2" w:themeFill="background1" w:themeFillShade="F2"/>
          </w:tcPr>
          <w:p w14:paraId="2BF8944C" w14:textId="1415FA08" w:rsidR="00505F78" w:rsidRPr="00B074F6" w:rsidRDefault="005F57BD" w:rsidP="00910A4D">
            <w:pPr>
              <w:tabs>
                <w:tab w:val="left" w:pos="172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monitoring student progress</w:t>
            </w:r>
          </w:p>
        </w:tc>
      </w:tr>
      <w:tr w:rsidR="00505F78" w14:paraId="17EEF2A8" w14:textId="77777777" w:rsidTr="00910A4D">
        <w:trPr>
          <w:trHeight w:val="350"/>
        </w:trPr>
        <w:tc>
          <w:tcPr>
            <w:tcW w:w="7555" w:type="dxa"/>
          </w:tcPr>
          <w:p w14:paraId="7F375AD0" w14:textId="77777777" w:rsidR="00505F78" w:rsidRPr="007C1DBD" w:rsidRDefault="00505F78" w:rsidP="00505F78">
            <w:pPr>
              <w:pStyle w:val="ListParagraph"/>
              <w:numPr>
                <w:ilvl w:val="0"/>
                <w:numId w:val="6"/>
              </w:numPr>
              <w:tabs>
                <w:tab w:val="left" w:pos="2010"/>
              </w:tabs>
              <w:ind w:left="247" w:hanging="270"/>
              <w:rPr>
                <w:sz w:val="20"/>
                <w:szCs w:val="20"/>
              </w:rPr>
            </w:pPr>
            <w:r w:rsidRPr="008D0254">
              <w:rPr>
                <w:sz w:val="20"/>
                <w:szCs w:val="20"/>
              </w:rPr>
              <w:t>Assessments provide data on the content standards</w:t>
            </w:r>
            <w:r w:rsidRPr="007C1DBD">
              <w:rPr>
                <w:sz w:val="20"/>
                <w:szCs w:val="20"/>
              </w:rPr>
              <w:t>.</w:t>
            </w:r>
          </w:p>
          <w:p w14:paraId="09A3E410" w14:textId="77777777" w:rsidR="00505F78" w:rsidRPr="008E7CEF" w:rsidRDefault="00505F78" w:rsidP="00910A4D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F70EF15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A90FE7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77E6B81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B8EA724" w14:textId="77777777" w:rsidTr="00910A4D">
        <w:trPr>
          <w:trHeight w:val="530"/>
        </w:trPr>
        <w:tc>
          <w:tcPr>
            <w:tcW w:w="7555" w:type="dxa"/>
          </w:tcPr>
          <w:p w14:paraId="44DFD2C0" w14:textId="77777777" w:rsidR="00505F78" w:rsidRPr="008D0254" w:rsidRDefault="00505F78" w:rsidP="00505F78">
            <w:pPr>
              <w:pStyle w:val="ListParagraph"/>
              <w:numPr>
                <w:ilvl w:val="0"/>
                <w:numId w:val="6"/>
              </w:numPr>
              <w:tabs>
                <w:tab w:val="left" w:pos="2010"/>
              </w:tabs>
              <w:ind w:left="247" w:hanging="270"/>
              <w:rPr>
                <w:b/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Assesses student mastery using methods that are unbiased and accessible to all students.</w:t>
            </w:r>
          </w:p>
          <w:p w14:paraId="59A4E0AC" w14:textId="77777777" w:rsidR="00505F78" w:rsidRPr="008E7CEF" w:rsidRDefault="00505F78" w:rsidP="00910A4D">
            <w:pPr>
              <w:pStyle w:val="ListParagraph"/>
              <w:tabs>
                <w:tab w:val="left" w:pos="2010"/>
              </w:tabs>
              <w:ind w:left="247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254C06E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0B23671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7FDF7B6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58461219" w14:textId="77777777" w:rsidTr="00910A4D">
        <w:trPr>
          <w:trHeight w:val="530"/>
        </w:trPr>
        <w:tc>
          <w:tcPr>
            <w:tcW w:w="7555" w:type="dxa"/>
          </w:tcPr>
          <w:p w14:paraId="6AAEDFE0" w14:textId="77777777" w:rsidR="00505F78" w:rsidRPr="008E7CEF" w:rsidRDefault="00505F78" w:rsidP="00505F78">
            <w:pPr>
              <w:numPr>
                <w:ilvl w:val="0"/>
                <w:numId w:val="7"/>
              </w:numPr>
              <w:spacing w:after="160" w:line="259" w:lineRule="auto"/>
              <w:ind w:left="247" w:hanging="247"/>
              <w:contextualSpacing/>
              <w:rPr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51CF7F5F" w14:textId="77777777" w:rsidR="00505F78" w:rsidRPr="007C1DBD" w:rsidRDefault="00505F78" w:rsidP="00910A4D">
            <w:pPr>
              <w:spacing w:after="160" w:line="259" w:lineRule="auto"/>
              <w:ind w:left="247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056480A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9166A05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5BEE191B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22EC52CE" w14:textId="77777777" w:rsidTr="00910A4D">
        <w:trPr>
          <w:trHeight w:val="440"/>
        </w:trPr>
        <w:tc>
          <w:tcPr>
            <w:tcW w:w="7555" w:type="dxa"/>
          </w:tcPr>
          <w:p w14:paraId="13313B80" w14:textId="77777777" w:rsidR="00505F78" w:rsidRDefault="00505F78" w:rsidP="00505F78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  <w:p w14:paraId="62C45EFC" w14:textId="77777777" w:rsidR="00505F78" w:rsidRPr="008E7CEF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27CE04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BB60CB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212B66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17DA19CF" w14:textId="77777777" w:rsidTr="00910A4D">
        <w:trPr>
          <w:trHeight w:val="557"/>
        </w:trPr>
        <w:tc>
          <w:tcPr>
            <w:tcW w:w="7555" w:type="dxa"/>
          </w:tcPr>
          <w:p w14:paraId="5F3163F5" w14:textId="77777777" w:rsidR="00505F78" w:rsidRDefault="00505F78" w:rsidP="00505F78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are embedded throughout instructional materials as tools for students’ learning and teachers’ monitoring of instruction.</w:t>
            </w:r>
          </w:p>
          <w:p w14:paraId="04D4848D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7EDC0D4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70B7A4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7E5ED9E5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0940125" w14:textId="77777777" w:rsidTr="00910A4D">
        <w:trPr>
          <w:trHeight w:val="278"/>
        </w:trPr>
        <w:tc>
          <w:tcPr>
            <w:tcW w:w="7555" w:type="dxa"/>
          </w:tcPr>
          <w:p w14:paraId="251CD82B" w14:textId="77777777" w:rsidR="00505F78" w:rsidRDefault="00505F78" w:rsidP="00505F78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provide teachers with a range of data to inform instruction.</w:t>
            </w:r>
          </w:p>
          <w:p w14:paraId="5E9DA56A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0DFAB6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FBF445D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7AE9B98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6797CCED" w14:textId="77777777" w:rsidTr="00910A4D">
        <w:trPr>
          <w:trHeight w:val="278"/>
        </w:trPr>
        <w:tc>
          <w:tcPr>
            <w:tcW w:w="12950" w:type="dxa"/>
            <w:gridSpan w:val="4"/>
          </w:tcPr>
          <w:p w14:paraId="38FCA3A3" w14:textId="007043A5" w:rsidR="00505F78" w:rsidRDefault="00505F78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</w:t>
            </w:r>
            <w:r w:rsidR="001304F7">
              <w:rPr>
                <w:b/>
                <w:sz w:val="20"/>
                <w:szCs w:val="20"/>
              </w:rPr>
              <w:t>monitoring student progress</w:t>
            </w:r>
            <w:r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4F1E6AB9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  <w:p w14:paraId="5CF1121F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  <w:p w14:paraId="27512414" w14:textId="77777777" w:rsidR="00505F78" w:rsidRDefault="00505F78" w:rsidP="00910A4D">
            <w:pPr>
              <w:ind w:left="270"/>
              <w:contextualSpacing/>
              <w:rPr>
                <w:sz w:val="20"/>
                <w:szCs w:val="20"/>
              </w:rPr>
            </w:pPr>
          </w:p>
          <w:p w14:paraId="6EE1CD8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459D822E" w14:textId="77777777" w:rsidR="00505F78" w:rsidRDefault="00505F78" w:rsidP="00505F78"/>
    <w:p w14:paraId="4697EFA2" w14:textId="77777777" w:rsidR="00505F78" w:rsidRPr="00491190" w:rsidRDefault="00505F78" w:rsidP="00505F78">
      <w:pPr>
        <w:keepNext/>
      </w:pPr>
    </w:p>
    <w:p w14:paraId="4DD0FA49" w14:textId="77777777" w:rsidR="00505F78" w:rsidRDefault="00505F78" w:rsidP="00505F78"/>
    <w:p w14:paraId="4039CC0F" w14:textId="77777777" w:rsidR="00FB4A57" w:rsidRDefault="00FB4A57" w:rsidP="00505F78"/>
    <w:p w14:paraId="04563E82" w14:textId="77777777" w:rsidR="00FB4A57" w:rsidRDefault="00FB4A57" w:rsidP="00505F78"/>
    <w:p w14:paraId="7BA8B9A5" w14:textId="77777777" w:rsidR="00FB4A57" w:rsidRDefault="00FB4A57" w:rsidP="00505F78"/>
    <w:p w14:paraId="12E6E688" w14:textId="77777777" w:rsidR="00FB4A57" w:rsidRDefault="00FB4A57" w:rsidP="00505F7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0"/>
        <w:gridCol w:w="501"/>
        <w:gridCol w:w="456"/>
        <w:gridCol w:w="6543"/>
      </w:tblGrid>
      <w:tr w:rsidR="00FB4A57" w14:paraId="0029492B" w14:textId="77777777" w:rsidTr="00F61486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191C318A" w14:textId="77777777" w:rsidR="00FB4A57" w:rsidRPr="00B074F6" w:rsidRDefault="00FB4A57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69A53DD1" w14:textId="77777777" w:rsidR="00FB4A57" w:rsidRDefault="00FB4A57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03416E18" w14:textId="77777777" w:rsidR="00FB4A57" w:rsidRPr="0028181A" w:rsidRDefault="00FB4A57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FB4A57" w14:paraId="3B4DE78D" w14:textId="77777777" w:rsidTr="000F7C1E">
        <w:tc>
          <w:tcPr>
            <w:tcW w:w="5450" w:type="dxa"/>
            <w:shd w:val="clear" w:color="auto" w:fill="F2F2F2" w:themeFill="background1" w:themeFillShade="F2"/>
          </w:tcPr>
          <w:p w14:paraId="4AE89DD0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F2F2F2" w:themeFill="background1" w:themeFillShade="F2"/>
          </w:tcPr>
          <w:p w14:paraId="58FAFEF6" w14:textId="77777777" w:rsidR="00FB4A57" w:rsidRPr="00B074F6" w:rsidRDefault="00FB4A57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3013FB1C" w14:textId="77777777" w:rsidR="00FB4A57" w:rsidRPr="00B074F6" w:rsidRDefault="00FB4A57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43" w:type="dxa"/>
            <w:shd w:val="clear" w:color="auto" w:fill="F2F2F2" w:themeFill="background1" w:themeFillShade="F2"/>
          </w:tcPr>
          <w:p w14:paraId="09952F8D" w14:textId="2A25C38D" w:rsidR="00FB4A57" w:rsidRPr="00B074F6" w:rsidRDefault="00FB4A57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  <w:r w:rsidR="005F57BD">
              <w:rPr>
                <w:b/>
                <w:sz w:val="20"/>
                <w:szCs w:val="20"/>
              </w:rPr>
              <w:t xml:space="preserve"> of teacher support materials</w:t>
            </w:r>
          </w:p>
        </w:tc>
      </w:tr>
      <w:tr w:rsidR="00FB4A57" w14:paraId="588623A6" w14:textId="77777777" w:rsidTr="000F7C1E">
        <w:trPr>
          <w:trHeight w:val="440"/>
        </w:trPr>
        <w:tc>
          <w:tcPr>
            <w:tcW w:w="5450" w:type="dxa"/>
            <w:shd w:val="clear" w:color="auto" w:fill="auto"/>
          </w:tcPr>
          <w:p w14:paraId="168C0C3C" w14:textId="51D10C6F" w:rsidR="00F61486" w:rsidRPr="00F61486" w:rsidRDefault="00F61486" w:rsidP="00F61486">
            <w:pPr>
              <w:pStyle w:val="ListParagraph"/>
              <w:numPr>
                <w:ilvl w:val="0"/>
                <w:numId w:val="10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 w:rsidRPr="00F61486">
              <w:rPr>
                <w:sz w:val="20"/>
                <w:szCs w:val="20"/>
              </w:rPr>
              <w:t xml:space="preserve">Provides guidance to support teachers in ways such as the following:  planning, introducing lessons, assessment types, </w:t>
            </w:r>
            <w:r w:rsidR="00EB5E2B">
              <w:rPr>
                <w:sz w:val="20"/>
                <w:szCs w:val="20"/>
              </w:rPr>
              <w:t xml:space="preserve">and </w:t>
            </w:r>
            <w:r w:rsidRPr="00F61486">
              <w:rPr>
                <w:sz w:val="20"/>
                <w:szCs w:val="20"/>
              </w:rPr>
              <w:t>vocabulary.</w:t>
            </w:r>
          </w:p>
          <w:p w14:paraId="36B8CFF5" w14:textId="606A801F" w:rsidR="00FB4A57" w:rsidRPr="0097034F" w:rsidRDefault="00FB4A57" w:rsidP="00FB4A57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6B0ECBA2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31A6F9B1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6DC5CE3E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FB4A57" w14:paraId="5ED2B94A" w14:textId="77777777" w:rsidTr="000F7C1E">
        <w:trPr>
          <w:trHeight w:val="953"/>
        </w:trPr>
        <w:tc>
          <w:tcPr>
            <w:tcW w:w="5450" w:type="dxa"/>
            <w:shd w:val="clear" w:color="auto" w:fill="auto"/>
          </w:tcPr>
          <w:p w14:paraId="2B097ED2" w14:textId="369C5C0B" w:rsidR="00FB4A57" w:rsidRPr="00F61486" w:rsidRDefault="000B2C08" w:rsidP="00F61486">
            <w:pPr>
              <w:pStyle w:val="ListParagraph"/>
              <w:numPr>
                <w:ilvl w:val="0"/>
                <w:numId w:val="10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strategies that support</w:t>
            </w:r>
            <w:r w:rsidR="00FB4A57" w:rsidRPr="00F61486">
              <w:rPr>
                <w:sz w:val="20"/>
                <w:szCs w:val="20"/>
              </w:rPr>
              <w:t xml:space="preserve"> teachers in incorporating appropriate and integral connections between the co</w:t>
            </w:r>
            <w:r>
              <w:rPr>
                <w:sz w:val="20"/>
                <w:szCs w:val="20"/>
              </w:rPr>
              <w:t xml:space="preserve">urse </w:t>
            </w:r>
            <w:r w:rsidR="00FB4A57" w:rsidRPr="00F61486">
              <w:rPr>
                <w:sz w:val="20"/>
                <w:szCs w:val="20"/>
              </w:rPr>
              <w:t xml:space="preserve">standards, </w:t>
            </w:r>
            <w:r>
              <w:rPr>
                <w:sz w:val="20"/>
                <w:szCs w:val="20"/>
              </w:rPr>
              <w:t>standards for mathematical practice</w:t>
            </w:r>
            <w:r w:rsidR="00FB4A57" w:rsidRPr="00F61486">
              <w:rPr>
                <w:sz w:val="20"/>
                <w:szCs w:val="20"/>
              </w:rPr>
              <w:t xml:space="preserve">, and literacy skills for mathematical proficiency.  </w:t>
            </w:r>
          </w:p>
          <w:p w14:paraId="2D126C5A" w14:textId="0C577BCA" w:rsidR="00FB4A57" w:rsidRPr="0097034F" w:rsidRDefault="00FB4A57" w:rsidP="00FB4A57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36D37264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68D83AEC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4A594C58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FB4A57" w14:paraId="21B16D65" w14:textId="77777777" w:rsidTr="000F7C1E">
        <w:trPr>
          <w:trHeight w:val="647"/>
        </w:trPr>
        <w:tc>
          <w:tcPr>
            <w:tcW w:w="5450" w:type="dxa"/>
            <w:shd w:val="clear" w:color="auto" w:fill="auto"/>
          </w:tcPr>
          <w:p w14:paraId="20A795F9" w14:textId="5FA39CDB" w:rsidR="00FB4A57" w:rsidRDefault="00FB4A57" w:rsidP="00EB5E2B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F61486">
              <w:rPr>
                <w:sz w:val="20"/>
                <w:szCs w:val="20"/>
              </w:rPr>
              <w:t xml:space="preserve">Provides strategies to support </w:t>
            </w:r>
            <w:r w:rsidR="00F61486" w:rsidRPr="00F61486">
              <w:rPr>
                <w:sz w:val="20"/>
                <w:szCs w:val="20"/>
              </w:rPr>
              <w:t>differentiated instruction for all learners, e.g., E</w:t>
            </w:r>
            <w:r w:rsidR="000B2C08">
              <w:rPr>
                <w:sz w:val="20"/>
                <w:szCs w:val="20"/>
              </w:rPr>
              <w:t>L, students who are below grade-</w:t>
            </w:r>
            <w:r w:rsidR="00F61486" w:rsidRPr="00F61486">
              <w:rPr>
                <w:sz w:val="20"/>
                <w:szCs w:val="20"/>
              </w:rPr>
              <w:t xml:space="preserve">level, </w:t>
            </w:r>
            <w:r w:rsidR="00EB5E2B">
              <w:rPr>
                <w:sz w:val="20"/>
                <w:szCs w:val="20"/>
              </w:rPr>
              <w:t>and advanced</w:t>
            </w:r>
            <w:r w:rsidR="00F61486" w:rsidRPr="00F61486">
              <w:rPr>
                <w:sz w:val="20"/>
                <w:szCs w:val="20"/>
              </w:rPr>
              <w:t xml:space="preserve"> students.</w:t>
            </w:r>
          </w:p>
          <w:p w14:paraId="551B263F" w14:textId="2D60D981" w:rsidR="000B2C08" w:rsidRPr="00F61486" w:rsidRDefault="000B2C08" w:rsidP="000B2C08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0D971AFA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78F2A55C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0FBEB1A3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FB4A57" w14:paraId="38E1723E" w14:textId="77777777" w:rsidTr="000F7C1E">
        <w:trPr>
          <w:trHeight w:val="647"/>
        </w:trPr>
        <w:tc>
          <w:tcPr>
            <w:tcW w:w="5450" w:type="dxa"/>
            <w:shd w:val="clear" w:color="auto" w:fill="auto"/>
          </w:tcPr>
          <w:p w14:paraId="0C1FC5D9" w14:textId="77777777" w:rsidR="00FB4A57" w:rsidRDefault="000B2C08" w:rsidP="000B2C08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guidance</w:t>
            </w:r>
            <w:r w:rsidR="00FB4A57" w:rsidRPr="00F614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to support </w:t>
            </w:r>
            <w:r w:rsidR="00FB4A57" w:rsidRPr="00F61486">
              <w:rPr>
                <w:sz w:val="20"/>
                <w:szCs w:val="20"/>
              </w:rPr>
              <w:t>teachers in identifying student misconceptions and the reason(s) that prevent student mastery of the content standards.</w:t>
            </w:r>
          </w:p>
          <w:p w14:paraId="2EBE717E" w14:textId="22C57359" w:rsidR="001304F7" w:rsidRPr="00F61486" w:rsidRDefault="001304F7" w:rsidP="001304F7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5B14B248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4408673F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116DB5BB" w14:textId="77777777" w:rsidR="00FB4A57" w:rsidRDefault="00FB4A57" w:rsidP="00910A4D">
            <w:pPr>
              <w:rPr>
                <w:sz w:val="20"/>
                <w:szCs w:val="20"/>
              </w:rPr>
            </w:pPr>
          </w:p>
        </w:tc>
      </w:tr>
      <w:tr w:rsidR="00254A08" w14:paraId="2FEDF57B" w14:textId="77777777" w:rsidTr="000F7C1E">
        <w:trPr>
          <w:trHeight w:val="1296"/>
        </w:trPr>
        <w:tc>
          <w:tcPr>
            <w:tcW w:w="5450" w:type="dxa"/>
            <w:shd w:val="clear" w:color="auto" w:fill="auto"/>
          </w:tcPr>
          <w:p w14:paraId="43885E89" w14:textId="56CA6EEE" w:rsidR="00254A08" w:rsidRDefault="00254A08" w:rsidP="002D5705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Provides strategies that assist teachers in incorporating appropriate connections between mathematics and other subject areas (e.g., </w:t>
            </w:r>
            <w:r w:rsidR="00C46BF0">
              <w:rPr>
                <w:sz w:val="20"/>
                <w:szCs w:val="20"/>
              </w:rPr>
              <w:t xml:space="preserve">ELA, science, </w:t>
            </w:r>
            <w:r>
              <w:rPr>
                <w:sz w:val="20"/>
                <w:szCs w:val="20"/>
              </w:rPr>
              <w:t xml:space="preserve">social studies, visual and performing arts, CTE)  </w:t>
            </w:r>
          </w:p>
        </w:tc>
        <w:tc>
          <w:tcPr>
            <w:tcW w:w="501" w:type="dxa"/>
            <w:shd w:val="clear" w:color="auto" w:fill="auto"/>
          </w:tcPr>
          <w:p w14:paraId="619F831C" w14:textId="77777777" w:rsidR="00254A08" w:rsidRDefault="00254A08" w:rsidP="00910A4D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3F75C51B" w14:textId="77777777" w:rsidR="00254A08" w:rsidRDefault="00254A08" w:rsidP="00910A4D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241760EC" w14:textId="77777777" w:rsidR="00254A08" w:rsidRDefault="00254A08" w:rsidP="00910A4D">
            <w:pPr>
              <w:rPr>
                <w:sz w:val="20"/>
                <w:szCs w:val="20"/>
              </w:rPr>
            </w:pPr>
          </w:p>
        </w:tc>
      </w:tr>
      <w:tr w:rsidR="001304F7" w14:paraId="4CEB07C2" w14:textId="77777777" w:rsidTr="00910A4D">
        <w:trPr>
          <w:trHeight w:val="1296"/>
        </w:trPr>
        <w:tc>
          <w:tcPr>
            <w:tcW w:w="12950" w:type="dxa"/>
            <w:gridSpan w:val="4"/>
            <w:shd w:val="clear" w:color="auto" w:fill="auto"/>
          </w:tcPr>
          <w:p w14:paraId="516A93D0" w14:textId="6DDFB0A2" w:rsidR="001304F7" w:rsidRDefault="001304F7" w:rsidP="001304F7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teacher support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083DFBA1" w14:textId="77777777" w:rsidR="001304F7" w:rsidRDefault="001304F7" w:rsidP="00910A4D">
            <w:pPr>
              <w:rPr>
                <w:sz w:val="20"/>
                <w:szCs w:val="20"/>
              </w:rPr>
            </w:pPr>
          </w:p>
        </w:tc>
      </w:tr>
    </w:tbl>
    <w:p w14:paraId="3F269EFC" w14:textId="77777777" w:rsidR="00FB4A57" w:rsidRDefault="00FB4A57" w:rsidP="00505F78"/>
    <w:p w14:paraId="651E9397" w14:textId="77777777" w:rsidR="00505F78" w:rsidRDefault="00505F78"/>
    <w:sectPr w:rsidR="00505F78" w:rsidSect="00AE4885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8E1DE" w14:textId="77777777" w:rsidR="000B58FC" w:rsidRDefault="000B58FC" w:rsidP="000B2C08">
      <w:pPr>
        <w:spacing w:after="0" w:line="240" w:lineRule="auto"/>
      </w:pPr>
      <w:r>
        <w:separator/>
      </w:r>
    </w:p>
  </w:endnote>
  <w:endnote w:type="continuationSeparator" w:id="0">
    <w:p w14:paraId="4E0165C4" w14:textId="77777777" w:rsidR="000B58FC" w:rsidRDefault="000B58FC" w:rsidP="000B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13799" w14:textId="4FC390DA" w:rsidR="000F7C1E" w:rsidRDefault="000F7C1E" w:rsidP="000F7C1E">
    <w:pPr>
      <w:tabs>
        <w:tab w:val="center" w:pos="4680"/>
        <w:tab w:val="right" w:pos="9360"/>
      </w:tabs>
      <w:spacing w:after="0" w:line="240" w:lineRule="auto"/>
    </w:pPr>
    <w:r w:rsidRPr="002A5CAF">
      <w:t>*To be used by LEAs to discern gaps in instructional materials before new materials are adopted at the local level in 2021.</w:t>
    </w:r>
    <w:r>
      <w:t xml:space="preserve">                                                                                                                                </w:t>
    </w:r>
  </w:p>
  <w:p w14:paraId="011BD78A" w14:textId="14EC7EA7" w:rsidR="000F7C1E" w:rsidRDefault="000F7C1E">
    <w:pPr>
      <w:pStyle w:val="Footer"/>
    </w:pPr>
  </w:p>
  <w:p w14:paraId="112B1A35" w14:textId="77777777" w:rsidR="000F7C1E" w:rsidRDefault="000F7C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5AFF4" w14:textId="77777777" w:rsidR="000B58FC" w:rsidRDefault="000B58FC" w:rsidP="000B2C08">
      <w:pPr>
        <w:spacing w:after="0" w:line="240" w:lineRule="auto"/>
      </w:pPr>
      <w:r>
        <w:separator/>
      </w:r>
    </w:p>
  </w:footnote>
  <w:footnote w:type="continuationSeparator" w:id="0">
    <w:p w14:paraId="1795F5B4" w14:textId="77777777" w:rsidR="000B58FC" w:rsidRDefault="000B58FC" w:rsidP="000B2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65E3C" w14:textId="30790520" w:rsidR="000F7C1E" w:rsidRDefault="000F7C1E">
    <w:pPr>
      <w:pStyle w:val="Header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69C339D" wp14:editId="6EF8F7D5">
          <wp:simplePos x="0" y="0"/>
          <wp:positionH relativeFrom="margin">
            <wp:posOffset>-114300</wp:posOffset>
          </wp:positionH>
          <wp:positionV relativeFrom="page">
            <wp:posOffset>123825</wp:posOffset>
          </wp:positionV>
          <wp:extent cx="1351280" cy="734060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N-Dept-of-Education-ColorPMS1-300x16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687950175"/>
        <w:docPartObj>
          <w:docPartGallery w:val="Watermarks"/>
          <w:docPartUnique/>
        </w:docPartObj>
      </w:sdtPr>
      <w:sdtEndPr/>
      <w:sdtContent>
        <w:r w:rsidR="000B58FC">
          <w:rPr>
            <w:noProof/>
          </w:rPr>
          <w:pict w14:anchorId="401A01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86B83">
      <w:ptab w:relativeTo="margin" w:alignment="center" w:leader="none"/>
    </w:r>
    <w:r w:rsidR="00086B83" w:rsidRPr="007E364D">
      <w:t xml:space="preserve"> </w:t>
    </w:r>
    <w:r w:rsidR="00086B83" w:rsidRPr="000F7C1E">
      <w:rPr>
        <w:rFonts w:ascii="Open Sans" w:hAnsi="Open Sans" w:cs="Open Sans"/>
        <w:sz w:val="32"/>
        <w:szCs w:val="32"/>
      </w:rPr>
      <w:t>Precalculus Instructional Materials Screening Instrument</w:t>
    </w:r>
    <w:r w:rsidR="00F4308F" w:rsidRPr="00F4308F">
      <w:rPr>
        <w:rFonts w:ascii="Open Sans" w:hAnsi="Open Sans" w:cs="Open Sans"/>
        <w:sz w:val="32"/>
        <w:szCs w:val="32"/>
        <w:vertAlign w:val="superscript"/>
      </w:rPr>
      <w:t>*</w:t>
    </w:r>
    <w:r>
      <w:rPr>
        <w:rFonts w:ascii="Open Sans" w:hAnsi="Open Sans" w:cs="Open Sans"/>
        <w:sz w:val="32"/>
        <w:szCs w:val="32"/>
      </w:rPr>
      <w:t xml:space="preserve">                        </w:t>
    </w:r>
    <w:sdt>
      <w:sdtPr>
        <w:rPr>
          <w:rFonts w:ascii="Open Sans" w:hAnsi="Open Sans" w:cs="Open Sans"/>
          <w:sz w:val="32"/>
          <w:szCs w:val="32"/>
        </w:rPr>
        <w:id w:val="330411720"/>
        <w:docPartObj>
          <w:docPartGallery w:val="Page Numbers (Top of Page)"/>
        </w:docPartObj>
      </w:sdtPr>
      <w:sdtEndPr>
        <w:rPr>
          <w:rFonts w:asciiTheme="minorHAnsi" w:hAnsiTheme="minorHAnsi" w:cstheme="minorBidi"/>
          <w:noProof/>
          <w:sz w:val="22"/>
          <w:szCs w:val="22"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08F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49C826EA" w14:textId="77BC4CA7" w:rsidR="00086B83" w:rsidRDefault="00086B83">
    <w:pPr>
      <w:pStyle w:val="Header"/>
    </w:pPr>
    <w:r w:rsidRPr="000F7C1E">
      <w:rPr>
        <w:rFonts w:ascii="Open Sans" w:hAnsi="Open Sans" w:cs="Open Sans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3EB0"/>
    <w:multiLevelType w:val="hybridMultilevel"/>
    <w:tmpl w:val="D4E869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422EC"/>
    <w:multiLevelType w:val="hybridMultilevel"/>
    <w:tmpl w:val="178A70FA"/>
    <w:lvl w:ilvl="0" w:tplc="AE5EF4D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0C66"/>
    <w:multiLevelType w:val="hybridMultilevel"/>
    <w:tmpl w:val="A3AEE762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F21"/>
    <w:multiLevelType w:val="hybridMultilevel"/>
    <w:tmpl w:val="964EA4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12A4"/>
    <w:multiLevelType w:val="hybridMultilevel"/>
    <w:tmpl w:val="CA248500"/>
    <w:lvl w:ilvl="0" w:tplc="F742249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C513F"/>
    <w:multiLevelType w:val="hybridMultilevel"/>
    <w:tmpl w:val="821ABB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307A"/>
    <w:multiLevelType w:val="hybridMultilevel"/>
    <w:tmpl w:val="E1CE3E9A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B08A0"/>
    <w:multiLevelType w:val="hybridMultilevel"/>
    <w:tmpl w:val="20FA787A"/>
    <w:lvl w:ilvl="0" w:tplc="5A18C72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BD3"/>
    <w:multiLevelType w:val="hybridMultilevel"/>
    <w:tmpl w:val="4822AD8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95393C"/>
    <w:multiLevelType w:val="hybridMultilevel"/>
    <w:tmpl w:val="FF46EBEC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501FA"/>
    <w:multiLevelType w:val="hybridMultilevel"/>
    <w:tmpl w:val="BA107026"/>
    <w:lvl w:ilvl="0" w:tplc="26A0103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3243"/>
    <w:multiLevelType w:val="hybridMultilevel"/>
    <w:tmpl w:val="FC3634D8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37F15"/>
    <w:multiLevelType w:val="hybridMultilevel"/>
    <w:tmpl w:val="C09CBB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31FC6"/>
    <w:multiLevelType w:val="hybridMultilevel"/>
    <w:tmpl w:val="5B02F1A4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609F1"/>
    <w:multiLevelType w:val="hybridMultilevel"/>
    <w:tmpl w:val="8C4497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A792B"/>
    <w:multiLevelType w:val="hybridMultilevel"/>
    <w:tmpl w:val="68A2B0E0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87B05"/>
    <w:multiLevelType w:val="hybridMultilevel"/>
    <w:tmpl w:val="C7243952"/>
    <w:lvl w:ilvl="0" w:tplc="735AD336">
      <w:start w:val="1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172CE"/>
    <w:multiLevelType w:val="hybridMultilevel"/>
    <w:tmpl w:val="1070DC62"/>
    <w:lvl w:ilvl="0" w:tplc="F9C23F8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3F50B8"/>
    <w:multiLevelType w:val="hybridMultilevel"/>
    <w:tmpl w:val="AC502D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8A39E1"/>
    <w:multiLevelType w:val="hybridMultilevel"/>
    <w:tmpl w:val="4372EA1E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8D4404"/>
    <w:multiLevelType w:val="hybridMultilevel"/>
    <w:tmpl w:val="FEC437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267E98"/>
    <w:multiLevelType w:val="hybridMultilevel"/>
    <w:tmpl w:val="6254AC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62CCC"/>
    <w:multiLevelType w:val="hybridMultilevel"/>
    <w:tmpl w:val="B538BC66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D329CB"/>
    <w:multiLevelType w:val="hybridMultilevel"/>
    <w:tmpl w:val="2836021A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92578"/>
    <w:multiLevelType w:val="hybridMultilevel"/>
    <w:tmpl w:val="23E2D8D0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240A5"/>
    <w:multiLevelType w:val="hybridMultilevel"/>
    <w:tmpl w:val="8B140B32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C1C10"/>
    <w:multiLevelType w:val="hybridMultilevel"/>
    <w:tmpl w:val="024EB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82337"/>
    <w:multiLevelType w:val="hybridMultilevel"/>
    <w:tmpl w:val="52D06A0A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3431B"/>
    <w:multiLevelType w:val="hybridMultilevel"/>
    <w:tmpl w:val="C1B039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46636"/>
    <w:multiLevelType w:val="hybridMultilevel"/>
    <w:tmpl w:val="0B6202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B40C7"/>
    <w:multiLevelType w:val="hybridMultilevel"/>
    <w:tmpl w:val="5488810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432DC5"/>
    <w:multiLevelType w:val="hybridMultilevel"/>
    <w:tmpl w:val="BF1E8514"/>
    <w:lvl w:ilvl="0" w:tplc="CDDABCB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8239A5"/>
    <w:multiLevelType w:val="hybridMultilevel"/>
    <w:tmpl w:val="0DC807B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F2302"/>
    <w:multiLevelType w:val="hybridMultilevel"/>
    <w:tmpl w:val="894CD274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04DA8"/>
    <w:multiLevelType w:val="hybridMultilevel"/>
    <w:tmpl w:val="DA36CFAC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77F36B8D"/>
    <w:multiLevelType w:val="hybridMultilevel"/>
    <w:tmpl w:val="2F80AA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A73648"/>
    <w:multiLevelType w:val="hybridMultilevel"/>
    <w:tmpl w:val="64F6CC18"/>
    <w:lvl w:ilvl="0" w:tplc="F9C23F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F5B57"/>
    <w:multiLevelType w:val="hybridMultilevel"/>
    <w:tmpl w:val="89DAFB8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5"/>
  </w:num>
  <w:num w:numId="3">
    <w:abstractNumId w:val="8"/>
  </w:num>
  <w:num w:numId="4">
    <w:abstractNumId w:val="33"/>
  </w:num>
  <w:num w:numId="5">
    <w:abstractNumId w:val="36"/>
  </w:num>
  <w:num w:numId="6">
    <w:abstractNumId w:val="20"/>
  </w:num>
  <w:num w:numId="7">
    <w:abstractNumId w:val="29"/>
  </w:num>
  <w:num w:numId="8">
    <w:abstractNumId w:val="12"/>
  </w:num>
  <w:num w:numId="9">
    <w:abstractNumId w:val="38"/>
  </w:num>
  <w:num w:numId="10">
    <w:abstractNumId w:val="39"/>
  </w:num>
  <w:num w:numId="11">
    <w:abstractNumId w:val="41"/>
  </w:num>
  <w:num w:numId="12">
    <w:abstractNumId w:val="26"/>
  </w:num>
  <w:num w:numId="13">
    <w:abstractNumId w:val="5"/>
  </w:num>
  <w:num w:numId="14">
    <w:abstractNumId w:val="34"/>
  </w:num>
  <w:num w:numId="15">
    <w:abstractNumId w:val="31"/>
  </w:num>
  <w:num w:numId="16">
    <w:abstractNumId w:val="6"/>
  </w:num>
  <w:num w:numId="17">
    <w:abstractNumId w:val="19"/>
  </w:num>
  <w:num w:numId="18">
    <w:abstractNumId w:val="30"/>
  </w:num>
  <w:num w:numId="19">
    <w:abstractNumId w:val="0"/>
  </w:num>
  <w:num w:numId="20">
    <w:abstractNumId w:val="40"/>
  </w:num>
  <w:num w:numId="21">
    <w:abstractNumId w:val="23"/>
  </w:num>
  <w:num w:numId="22">
    <w:abstractNumId w:val="14"/>
  </w:num>
  <w:num w:numId="23">
    <w:abstractNumId w:val="2"/>
  </w:num>
  <w:num w:numId="24">
    <w:abstractNumId w:val="32"/>
  </w:num>
  <w:num w:numId="25">
    <w:abstractNumId w:val="25"/>
  </w:num>
  <w:num w:numId="26">
    <w:abstractNumId w:val="10"/>
  </w:num>
  <w:num w:numId="27">
    <w:abstractNumId w:val="18"/>
  </w:num>
  <w:num w:numId="28">
    <w:abstractNumId w:val="7"/>
  </w:num>
  <w:num w:numId="29">
    <w:abstractNumId w:val="1"/>
  </w:num>
  <w:num w:numId="30">
    <w:abstractNumId w:val="11"/>
  </w:num>
  <w:num w:numId="31">
    <w:abstractNumId w:val="27"/>
  </w:num>
  <w:num w:numId="32">
    <w:abstractNumId w:val="13"/>
  </w:num>
  <w:num w:numId="33">
    <w:abstractNumId w:val="9"/>
  </w:num>
  <w:num w:numId="34">
    <w:abstractNumId w:val="3"/>
  </w:num>
  <w:num w:numId="35">
    <w:abstractNumId w:val="21"/>
  </w:num>
  <w:num w:numId="36">
    <w:abstractNumId w:val="16"/>
  </w:num>
  <w:num w:numId="37">
    <w:abstractNumId w:val="15"/>
  </w:num>
  <w:num w:numId="38">
    <w:abstractNumId w:val="37"/>
  </w:num>
  <w:num w:numId="39">
    <w:abstractNumId w:val="22"/>
  </w:num>
  <w:num w:numId="40">
    <w:abstractNumId w:val="24"/>
  </w:num>
  <w:num w:numId="41">
    <w:abstractNumId w:val="2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85"/>
    <w:rsid w:val="00002F94"/>
    <w:rsid w:val="000335E6"/>
    <w:rsid w:val="000467A5"/>
    <w:rsid w:val="00070F58"/>
    <w:rsid w:val="00086B83"/>
    <w:rsid w:val="000B2C08"/>
    <w:rsid w:val="000B58FC"/>
    <w:rsid w:val="000B729B"/>
    <w:rsid w:val="000F7C1E"/>
    <w:rsid w:val="001005E6"/>
    <w:rsid w:val="001304F7"/>
    <w:rsid w:val="00133B64"/>
    <w:rsid w:val="0014754A"/>
    <w:rsid w:val="001952AC"/>
    <w:rsid w:val="001D2B12"/>
    <w:rsid w:val="0022796B"/>
    <w:rsid w:val="00254A08"/>
    <w:rsid w:val="00264334"/>
    <w:rsid w:val="002D5705"/>
    <w:rsid w:val="002E0CEA"/>
    <w:rsid w:val="002E6957"/>
    <w:rsid w:val="002F46F6"/>
    <w:rsid w:val="00313023"/>
    <w:rsid w:val="00326A31"/>
    <w:rsid w:val="00330F39"/>
    <w:rsid w:val="0039355A"/>
    <w:rsid w:val="00397809"/>
    <w:rsid w:val="003C2A66"/>
    <w:rsid w:val="004640A7"/>
    <w:rsid w:val="00491874"/>
    <w:rsid w:val="004A4516"/>
    <w:rsid w:val="004D2026"/>
    <w:rsid w:val="004D599E"/>
    <w:rsid w:val="004D6FA3"/>
    <w:rsid w:val="004E03DE"/>
    <w:rsid w:val="00505F78"/>
    <w:rsid w:val="005112C4"/>
    <w:rsid w:val="00540FBD"/>
    <w:rsid w:val="00555A7A"/>
    <w:rsid w:val="00586C1D"/>
    <w:rsid w:val="005B5CE4"/>
    <w:rsid w:val="005F57BD"/>
    <w:rsid w:val="0060568E"/>
    <w:rsid w:val="00613A23"/>
    <w:rsid w:val="00647F73"/>
    <w:rsid w:val="00662C4C"/>
    <w:rsid w:val="00671031"/>
    <w:rsid w:val="00676811"/>
    <w:rsid w:val="006B1E09"/>
    <w:rsid w:val="006B3FE4"/>
    <w:rsid w:val="006C7C51"/>
    <w:rsid w:val="006D3685"/>
    <w:rsid w:val="00702B0A"/>
    <w:rsid w:val="00705047"/>
    <w:rsid w:val="007433AC"/>
    <w:rsid w:val="00772175"/>
    <w:rsid w:val="00776384"/>
    <w:rsid w:val="00783392"/>
    <w:rsid w:val="00790DA9"/>
    <w:rsid w:val="007A7873"/>
    <w:rsid w:val="007E364D"/>
    <w:rsid w:val="00820C33"/>
    <w:rsid w:val="00863412"/>
    <w:rsid w:val="008656C1"/>
    <w:rsid w:val="0086583A"/>
    <w:rsid w:val="0087446F"/>
    <w:rsid w:val="0088119B"/>
    <w:rsid w:val="0089068E"/>
    <w:rsid w:val="008C1C34"/>
    <w:rsid w:val="008D5548"/>
    <w:rsid w:val="00910A4D"/>
    <w:rsid w:val="009562B1"/>
    <w:rsid w:val="00956E6B"/>
    <w:rsid w:val="00963F33"/>
    <w:rsid w:val="0097112A"/>
    <w:rsid w:val="009D0943"/>
    <w:rsid w:val="009F2306"/>
    <w:rsid w:val="009F3821"/>
    <w:rsid w:val="00A425E3"/>
    <w:rsid w:val="00A54EB9"/>
    <w:rsid w:val="00A57CF3"/>
    <w:rsid w:val="00A72564"/>
    <w:rsid w:val="00AB0C2F"/>
    <w:rsid w:val="00AD7D68"/>
    <w:rsid w:val="00AE4885"/>
    <w:rsid w:val="00B2531E"/>
    <w:rsid w:val="00B30556"/>
    <w:rsid w:val="00B7449F"/>
    <w:rsid w:val="00B761A1"/>
    <w:rsid w:val="00C321D7"/>
    <w:rsid w:val="00C33B5D"/>
    <w:rsid w:val="00C46BF0"/>
    <w:rsid w:val="00C547AA"/>
    <w:rsid w:val="00C77AC3"/>
    <w:rsid w:val="00C944BC"/>
    <w:rsid w:val="00CB637C"/>
    <w:rsid w:val="00CB6ED1"/>
    <w:rsid w:val="00D00168"/>
    <w:rsid w:val="00D03E36"/>
    <w:rsid w:val="00D077FE"/>
    <w:rsid w:val="00D11C9E"/>
    <w:rsid w:val="00D43A50"/>
    <w:rsid w:val="00D47E59"/>
    <w:rsid w:val="00D54A65"/>
    <w:rsid w:val="00D65C8D"/>
    <w:rsid w:val="00D66E4D"/>
    <w:rsid w:val="00D73985"/>
    <w:rsid w:val="00DB1577"/>
    <w:rsid w:val="00DC2B6F"/>
    <w:rsid w:val="00E752A4"/>
    <w:rsid w:val="00E83164"/>
    <w:rsid w:val="00EB5E2B"/>
    <w:rsid w:val="00EC2554"/>
    <w:rsid w:val="00EC494D"/>
    <w:rsid w:val="00EF1536"/>
    <w:rsid w:val="00F4308F"/>
    <w:rsid w:val="00F4749C"/>
    <w:rsid w:val="00F61486"/>
    <w:rsid w:val="00F63955"/>
    <w:rsid w:val="00F70B47"/>
    <w:rsid w:val="00FB4A57"/>
    <w:rsid w:val="00FE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5A0564"/>
  <w15:chartTrackingRefBased/>
  <w15:docId w15:val="{E7EF4F14-DD56-47EC-903F-B4A828C1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885"/>
    <w:pPr>
      <w:ind w:left="720"/>
      <w:contextualSpacing/>
    </w:pPr>
  </w:style>
  <w:style w:type="paragraph" w:customStyle="1" w:styleId="Body">
    <w:name w:val="Body"/>
    <w:rsid w:val="00AE48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AE4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88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8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B2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08"/>
  </w:style>
  <w:style w:type="paragraph" w:styleId="Footer">
    <w:name w:val="footer"/>
    <w:basedOn w:val="Normal"/>
    <w:link w:val="FooterChar"/>
    <w:uiPriority w:val="99"/>
    <w:unhideWhenUsed/>
    <w:rsid w:val="000B2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A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A7A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467A5"/>
    <w:rPr>
      <w:color w:val="808080"/>
    </w:rPr>
  </w:style>
  <w:style w:type="paragraph" w:styleId="Revision">
    <w:name w:val="Revision"/>
    <w:hidden/>
    <w:uiPriority w:val="99"/>
    <w:semiHidden/>
    <w:rsid w:val="000335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3780</Words>
  <Characters>21547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Haun</dc:creator>
  <cp:keywords/>
  <dc:description/>
  <cp:lastModifiedBy>Christopher C. Sanders</cp:lastModifiedBy>
  <cp:revision>2</cp:revision>
  <cp:lastPrinted>2017-01-31T20:38:00Z</cp:lastPrinted>
  <dcterms:created xsi:type="dcterms:W3CDTF">2017-03-29T13:51:00Z</dcterms:created>
  <dcterms:modified xsi:type="dcterms:W3CDTF">2017-03-29T13:51:00Z</dcterms:modified>
</cp:coreProperties>
</file>